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53" w:rsidRPr="00B77E70" w:rsidRDefault="00425053" w:rsidP="0025636D">
      <w:pPr>
        <w:spacing w:line="360" w:lineRule="auto"/>
        <w:jc w:val="center"/>
        <w:rPr>
          <w:rFonts w:ascii="黑体" w:eastAsia="黑体"/>
          <w:sz w:val="30"/>
          <w:szCs w:val="30"/>
        </w:rPr>
      </w:pPr>
    </w:p>
    <w:p w:rsidR="00425053" w:rsidRPr="00B77E70" w:rsidRDefault="00425053" w:rsidP="0025636D">
      <w:pPr>
        <w:spacing w:line="360" w:lineRule="auto"/>
        <w:jc w:val="center"/>
        <w:rPr>
          <w:rFonts w:ascii="黑体" w:eastAsia="黑体"/>
          <w:sz w:val="30"/>
          <w:szCs w:val="30"/>
        </w:rPr>
      </w:pPr>
    </w:p>
    <w:p w:rsidR="00425053" w:rsidRPr="00B77E70" w:rsidRDefault="00425053" w:rsidP="0025636D">
      <w:pPr>
        <w:spacing w:line="360" w:lineRule="auto"/>
        <w:jc w:val="center"/>
        <w:rPr>
          <w:rFonts w:ascii="黑体" w:eastAsia="黑体"/>
          <w:sz w:val="30"/>
          <w:szCs w:val="30"/>
        </w:rPr>
      </w:pPr>
    </w:p>
    <w:p w:rsidR="00425053" w:rsidRPr="00B77E70" w:rsidRDefault="00425053" w:rsidP="0025636D">
      <w:pPr>
        <w:spacing w:line="360" w:lineRule="auto"/>
        <w:jc w:val="center"/>
        <w:rPr>
          <w:rFonts w:ascii="黑体" w:eastAsia="黑体"/>
          <w:sz w:val="30"/>
          <w:szCs w:val="30"/>
        </w:rPr>
      </w:pPr>
    </w:p>
    <w:p w:rsidR="00425053" w:rsidRPr="00B77E70" w:rsidRDefault="00425053" w:rsidP="00425053">
      <w:pPr>
        <w:spacing w:line="360" w:lineRule="auto"/>
        <w:rPr>
          <w:rFonts w:ascii="黑体" w:eastAsia="黑体"/>
          <w:sz w:val="30"/>
          <w:szCs w:val="30"/>
        </w:rPr>
      </w:pPr>
    </w:p>
    <w:p w:rsidR="00425053" w:rsidRPr="00B77E70" w:rsidRDefault="002E03D6" w:rsidP="007E409A">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中国人民政治协商会议上海市松江区委员会办公室</w:t>
      </w:r>
      <w:r w:rsidR="00C74E57" w:rsidRPr="00B77E70">
        <w:rPr>
          <w:rFonts w:ascii="华文中宋" w:eastAsia="华文中宋" w:hAnsi="华文中宋" w:hint="eastAsia"/>
          <w:b/>
          <w:sz w:val="72"/>
          <w:szCs w:val="72"/>
        </w:rPr>
        <w:t>2019</w:t>
      </w:r>
      <w:r w:rsidR="00425053" w:rsidRPr="00B77E70">
        <w:rPr>
          <w:rFonts w:ascii="华文中宋" w:eastAsia="华文中宋" w:hAnsi="华文中宋" w:hint="eastAsia"/>
          <w:b/>
          <w:sz w:val="72"/>
          <w:szCs w:val="72"/>
        </w:rPr>
        <w:t>年度部门决算</w:t>
      </w:r>
    </w:p>
    <w:p w:rsidR="00425053" w:rsidRPr="00B77E70" w:rsidRDefault="00425053" w:rsidP="0025636D">
      <w:pPr>
        <w:spacing w:line="360" w:lineRule="auto"/>
        <w:jc w:val="center"/>
        <w:rPr>
          <w:rFonts w:ascii="黑体" w:eastAsia="黑体"/>
          <w:sz w:val="84"/>
          <w:szCs w:val="84"/>
        </w:rPr>
      </w:pPr>
    </w:p>
    <w:p w:rsidR="0025636D" w:rsidRPr="00B77E70" w:rsidRDefault="00425053" w:rsidP="00425053">
      <w:pPr>
        <w:spacing w:line="360" w:lineRule="auto"/>
        <w:jc w:val="center"/>
        <w:rPr>
          <w:rFonts w:ascii="黑体" w:eastAsia="黑体" w:hAnsi="华文中宋"/>
          <w:b/>
          <w:sz w:val="32"/>
          <w:szCs w:val="32"/>
        </w:rPr>
      </w:pPr>
      <w:r w:rsidRPr="00B77E70">
        <w:rPr>
          <w:rFonts w:ascii="华文中宋" w:eastAsia="华文中宋" w:hAnsi="华文中宋"/>
          <w:b/>
          <w:sz w:val="44"/>
          <w:szCs w:val="44"/>
        </w:rPr>
        <w:br w:type="page"/>
      </w:r>
      <w:r w:rsidR="0025636D" w:rsidRPr="00B77E70">
        <w:rPr>
          <w:rFonts w:ascii="黑体" w:eastAsia="黑体" w:hAnsi="华文中宋" w:hint="eastAsia"/>
          <w:b/>
          <w:sz w:val="32"/>
          <w:szCs w:val="32"/>
        </w:rPr>
        <w:lastRenderedPageBreak/>
        <w:t>目  录</w:t>
      </w:r>
    </w:p>
    <w:p w:rsidR="00425053" w:rsidRPr="00B77E70" w:rsidRDefault="00425053" w:rsidP="00425053">
      <w:pPr>
        <w:spacing w:line="360" w:lineRule="auto"/>
        <w:jc w:val="center"/>
        <w:rPr>
          <w:rFonts w:ascii="华文中宋" w:eastAsia="华文中宋" w:hAnsi="华文中宋"/>
          <w:b/>
          <w:sz w:val="36"/>
        </w:rPr>
      </w:pPr>
    </w:p>
    <w:p w:rsidR="0025636D" w:rsidRPr="00B77E70" w:rsidRDefault="0025636D" w:rsidP="0025636D">
      <w:pPr>
        <w:spacing w:line="360" w:lineRule="auto"/>
        <w:rPr>
          <w:rFonts w:ascii="黑体" w:eastAsia="黑体"/>
          <w:sz w:val="30"/>
          <w:szCs w:val="30"/>
        </w:rPr>
      </w:pPr>
      <w:r w:rsidRPr="00B77E70">
        <w:rPr>
          <w:rFonts w:ascii="黑体" w:eastAsia="黑体" w:hint="eastAsia"/>
          <w:sz w:val="30"/>
          <w:szCs w:val="30"/>
        </w:rPr>
        <w:t xml:space="preserve">第一部分 </w:t>
      </w:r>
      <w:r w:rsidR="002E03D6">
        <w:rPr>
          <w:rFonts w:ascii="黑体" w:eastAsia="黑体" w:hint="eastAsia"/>
          <w:sz w:val="30"/>
          <w:szCs w:val="30"/>
        </w:rPr>
        <w:t>中国人民政治协商会议上海市松江区委员会办公室</w:t>
      </w:r>
      <w:r w:rsidRPr="00B77E70">
        <w:rPr>
          <w:rFonts w:ascii="黑体" w:eastAsia="黑体" w:hint="eastAsia"/>
          <w:sz w:val="30"/>
          <w:szCs w:val="30"/>
        </w:rPr>
        <w:t>概况</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一、主要职能</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二、部门决算单位构成</w:t>
      </w:r>
    </w:p>
    <w:p w:rsidR="0025636D" w:rsidRPr="00B77E70" w:rsidRDefault="0025636D" w:rsidP="0025636D">
      <w:pPr>
        <w:spacing w:line="360" w:lineRule="auto"/>
        <w:rPr>
          <w:rFonts w:ascii="黑体" w:eastAsia="黑体"/>
          <w:sz w:val="30"/>
          <w:szCs w:val="30"/>
        </w:rPr>
      </w:pPr>
      <w:r w:rsidRPr="00B77E70">
        <w:rPr>
          <w:rFonts w:ascii="黑体" w:eastAsia="黑体" w:hint="eastAsia"/>
          <w:sz w:val="30"/>
          <w:szCs w:val="30"/>
        </w:rPr>
        <w:t xml:space="preserve">第二部分 </w:t>
      </w:r>
      <w:r w:rsidR="002E03D6">
        <w:rPr>
          <w:rFonts w:ascii="黑体" w:eastAsia="黑体" w:hint="eastAsia"/>
          <w:sz w:val="30"/>
          <w:szCs w:val="30"/>
        </w:rPr>
        <w:t>中国人民政治协商会议上海市松江区委员会办公室</w:t>
      </w:r>
      <w:r w:rsidR="00C74E57" w:rsidRPr="00B77E70">
        <w:rPr>
          <w:rFonts w:ascii="黑体" w:eastAsia="黑体" w:hint="eastAsia"/>
          <w:sz w:val="30"/>
          <w:szCs w:val="30"/>
        </w:rPr>
        <w:t>2019</w:t>
      </w:r>
      <w:r w:rsidRPr="00B77E70">
        <w:rPr>
          <w:rFonts w:ascii="黑体" w:eastAsia="黑体" w:hint="eastAsia"/>
          <w:sz w:val="30"/>
          <w:szCs w:val="30"/>
        </w:rPr>
        <w:t>年度部门决算表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一、收入支出决算总表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二、收入决算表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三、支出决算表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四、财政拨款收入支出决算总表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五、一般公共预算财政拨款支出决算表</w:t>
      </w:r>
    </w:p>
    <w:p w:rsidR="0025636D" w:rsidRPr="00B77E70" w:rsidRDefault="0025636D" w:rsidP="0025636D">
      <w:pPr>
        <w:spacing w:line="360" w:lineRule="auto"/>
        <w:rPr>
          <w:rFonts w:ascii="黑体" w:eastAsia="黑体"/>
          <w:sz w:val="30"/>
          <w:szCs w:val="30"/>
        </w:rPr>
      </w:pPr>
      <w:r w:rsidRPr="00B77E70">
        <w:rPr>
          <w:rFonts w:ascii="楷体_GB2312" w:eastAsia="楷体_GB2312" w:hint="eastAsia"/>
          <w:sz w:val="30"/>
          <w:szCs w:val="30"/>
        </w:rPr>
        <w:t>六、一般公共预算财政拨款基本支出决算表</w:t>
      </w:r>
    </w:p>
    <w:p w:rsidR="0025636D" w:rsidRPr="00B77E70" w:rsidRDefault="0025636D" w:rsidP="0025636D">
      <w:pPr>
        <w:spacing w:line="360" w:lineRule="auto"/>
        <w:rPr>
          <w:rFonts w:ascii="楷体_GB2312" w:eastAsia="楷体_GB2312"/>
          <w:sz w:val="30"/>
          <w:szCs w:val="30"/>
        </w:rPr>
      </w:pPr>
      <w:r w:rsidRPr="00B77E70">
        <w:rPr>
          <w:rFonts w:ascii="楷体_GB2312" w:eastAsia="楷体_GB2312" w:hint="eastAsia"/>
          <w:sz w:val="30"/>
          <w:szCs w:val="30"/>
        </w:rPr>
        <w:t>七、一般公共预算财政拨款“三公”经费</w:t>
      </w:r>
      <w:r w:rsidR="00657BC8" w:rsidRPr="00B77E70">
        <w:rPr>
          <w:rFonts w:ascii="楷体_GB2312" w:eastAsia="楷体_GB2312" w:hint="eastAsia"/>
          <w:sz w:val="30"/>
          <w:szCs w:val="30"/>
        </w:rPr>
        <w:t>及机关运行经费支出决算表</w:t>
      </w:r>
    </w:p>
    <w:p w:rsidR="0025636D" w:rsidRPr="00B77E70" w:rsidRDefault="0025636D" w:rsidP="0025636D">
      <w:pPr>
        <w:spacing w:line="360" w:lineRule="auto"/>
        <w:rPr>
          <w:rFonts w:ascii="楷体_GB2312" w:eastAsia="楷体_GB2312"/>
          <w:sz w:val="30"/>
          <w:szCs w:val="30"/>
        </w:rPr>
      </w:pPr>
      <w:r w:rsidRPr="00B77E70">
        <w:rPr>
          <w:rFonts w:ascii="楷体_GB2312" w:eastAsia="楷体_GB2312" w:hint="eastAsia"/>
          <w:sz w:val="30"/>
          <w:szCs w:val="30"/>
        </w:rPr>
        <w:t>八、政府性基金预算财政拨款支出决算表</w:t>
      </w:r>
    </w:p>
    <w:p w:rsidR="00917C32" w:rsidRPr="00B77E70" w:rsidRDefault="00917C32" w:rsidP="0025636D">
      <w:pPr>
        <w:spacing w:line="360" w:lineRule="auto"/>
        <w:rPr>
          <w:rFonts w:ascii="黑体" w:eastAsia="黑体"/>
          <w:sz w:val="30"/>
          <w:szCs w:val="30"/>
        </w:rPr>
      </w:pPr>
      <w:r w:rsidRPr="00B77E70">
        <w:rPr>
          <w:rFonts w:ascii="楷体_GB2312" w:eastAsia="楷体_GB2312" w:hint="eastAsia"/>
          <w:sz w:val="30"/>
          <w:szCs w:val="30"/>
        </w:rPr>
        <w:t>九、资产负债情况表</w:t>
      </w:r>
    </w:p>
    <w:p w:rsidR="0025636D" w:rsidRPr="00B77E70" w:rsidRDefault="0025636D" w:rsidP="0025636D">
      <w:pPr>
        <w:spacing w:line="360" w:lineRule="auto"/>
        <w:rPr>
          <w:rFonts w:ascii="黑体" w:eastAsia="黑体"/>
          <w:sz w:val="30"/>
          <w:szCs w:val="30"/>
        </w:rPr>
      </w:pPr>
      <w:r w:rsidRPr="00B77E70">
        <w:rPr>
          <w:rFonts w:ascii="黑体" w:eastAsia="黑体" w:hint="eastAsia"/>
          <w:sz w:val="30"/>
          <w:szCs w:val="30"/>
        </w:rPr>
        <w:t xml:space="preserve">第三部分 </w:t>
      </w:r>
      <w:r w:rsidR="002B41EB">
        <w:rPr>
          <w:rFonts w:ascii="黑体" w:eastAsia="黑体" w:hint="eastAsia"/>
          <w:sz w:val="30"/>
          <w:szCs w:val="30"/>
        </w:rPr>
        <w:t>中国人民政治协商会议上海市松江区委员会办公室</w:t>
      </w:r>
      <w:r w:rsidR="00C74E57" w:rsidRPr="00B77E70">
        <w:rPr>
          <w:rFonts w:ascii="黑体" w:eastAsia="黑体" w:hint="eastAsia"/>
          <w:sz w:val="30"/>
          <w:szCs w:val="30"/>
        </w:rPr>
        <w:t>2019</w:t>
      </w:r>
      <w:r w:rsidRPr="00B77E70">
        <w:rPr>
          <w:rFonts w:ascii="黑体" w:eastAsia="黑体" w:hint="eastAsia"/>
          <w:sz w:val="30"/>
          <w:szCs w:val="30"/>
        </w:rPr>
        <w:t>年度部门决算情况说明</w:t>
      </w:r>
    </w:p>
    <w:p w:rsidR="0025636D" w:rsidRPr="00B77E70" w:rsidRDefault="0025636D" w:rsidP="0025636D">
      <w:pPr>
        <w:spacing w:line="360" w:lineRule="auto"/>
        <w:rPr>
          <w:rFonts w:ascii="黑体" w:eastAsia="黑体"/>
          <w:sz w:val="30"/>
          <w:szCs w:val="30"/>
        </w:rPr>
      </w:pPr>
      <w:r w:rsidRPr="00B77E70">
        <w:rPr>
          <w:rFonts w:ascii="黑体" w:eastAsia="黑体" w:hint="eastAsia"/>
          <w:sz w:val="30"/>
          <w:szCs w:val="30"/>
        </w:rPr>
        <w:t>第四部分 名词解释</w:t>
      </w:r>
    </w:p>
    <w:p w:rsidR="00F208AE" w:rsidRPr="00B77E70" w:rsidRDefault="00F208AE" w:rsidP="0025636D">
      <w:pPr>
        <w:spacing w:line="360" w:lineRule="auto"/>
        <w:rPr>
          <w:rFonts w:ascii="黑体" w:eastAsia="黑体"/>
          <w:sz w:val="30"/>
          <w:szCs w:val="30"/>
        </w:rPr>
      </w:pPr>
    </w:p>
    <w:p w:rsidR="00B00B01" w:rsidRPr="00B77E70" w:rsidRDefault="0025636D" w:rsidP="006811DF">
      <w:pPr>
        <w:jc w:val="center"/>
        <w:rPr>
          <w:rFonts w:ascii="华文中宋" w:eastAsia="华文中宋" w:hAnsi="华文中宋"/>
          <w:b/>
          <w:sz w:val="36"/>
        </w:rPr>
      </w:pPr>
      <w:r w:rsidRPr="00B77E70">
        <w:rPr>
          <w:rFonts w:ascii="华文中宋" w:eastAsia="华文中宋" w:hAnsi="华文中宋"/>
          <w:b/>
          <w:sz w:val="36"/>
        </w:rPr>
        <w:br w:type="page"/>
      </w:r>
      <w:r w:rsidR="00B00B01" w:rsidRPr="00B77E70">
        <w:rPr>
          <w:rFonts w:ascii="黑体" w:eastAsia="黑体" w:hint="eastAsia"/>
          <w:sz w:val="30"/>
          <w:szCs w:val="30"/>
        </w:rPr>
        <w:lastRenderedPageBreak/>
        <w:t xml:space="preserve">第一部分    </w:t>
      </w:r>
      <w:r w:rsidR="002B41EB">
        <w:rPr>
          <w:rFonts w:ascii="黑体" w:eastAsia="黑体" w:hint="eastAsia"/>
          <w:sz w:val="30"/>
          <w:szCs w:val="30"/>
        </w:rPr>
        <w:t>中国人民政治协商会议上海市松江区委员会办公室</w:t>
      </w:r>
      <w:r w:rsidR="00B00B01" w:rsidRPr="00B77E70">
        <w:rPr>
          <w:rFonts w:ascii="黑体" w:eastAsia="黑体" w:hint="eastAsia"/>
          <w:sz w:val="30"/>
          <w:szCs w:val="30"/>
        </w:rPr>
        <w:t>概况</w:t>
      </w:r>
    </w:p>
    <w:p w:rsidR="00B00B01" w:rsidRPr="00B77E70" w:rsidRDefault="00B00B01" w:rsidP="007E409A">
      <w:pPr>
        <w:ind w:firstLineChars="200" w:firstLine="602"/>
        <w:outlineLvl w:val="0"/>
        <w:rPr>
          <w:rFonts w:ascii="楷体_GB2312" w:eastAsia="楷体_GB2312"/>
          <w:b/>
          <w:sz w:val="30"/>
          <w:szCs w:val="30"/>
        </w:rPr>
      </w:pPr>
      <w:r w:rsidRPr="00B77E70">
        <w:rPr>
          <w:rFonts w:ascii="楷体_GB2312" w:eastAsia="楷体_GB2312" w:hint="eastAsia"/>
          <w:b/>
          <w:sz w:val="30"/>
          <w:szCs w:val="30"/>
        </w:rPr>
        <w:t>一、主要职能</w:t>
      </w:r>
    </w:p>
    <w:p w:rsidR="00EA6DBD" w:rsidRPr="0019413D" w:rsidRDefault="00EA6DBD" w:rsidP="00EA6DBD">
      <w:pPr>
        <w:ind w:firstLineChars="200" w:firstLine="600"/>
        <w:outlineLvl w:val="0"/>
        <w:rPr>
          <w:rFonts w:ascii="仿宋_GB2312" w:eastAsia="仿宋_GB2312"/>
          <w:sz w:val="30"/>
          <w:szCs w:val="30"/>
        </w:rPr>
      </w:pPr>
      <w:r w:rsidRPr="00A105FE">
        <w:rPr>
          <w:rFonts w:ascii="仿宋_GB2312" w:eastAsia="仿宋_GB2312" w:hint="eastAsia"/>
          <w:sz w:val="30"/>
          <w:szCs w:val="30"/>
        </w:rPr>
        <w:t>中国人民政治协商会议是中国人民爱国统一战线的组织，是中国共产党领导的多党合作和政治协商的重要机构，是我国政治生活中发扬社会主义民主的重要形式。中国人民政治协商会议上海市松江区委员会下设中国人民政治协商会议上海市松江区委员会办公室（以下简称</w:t>
      </w:r>
      <w:r>
        <w:rPr>
          <w:rFonts w:ascii="仿宋_GB2312" w:eastAsia="仿宋_GB2312" w:hint="eastAsia"/>
          <w:sz w:val="30"/>
          <w:szCs w:val="30"/>
        </w:rPr>
        <w:t>松江区政协办公室）</w:t>
      </w:r>
      <w:r w:rsidR="00DC2737">
        <w:rPr>
          <w:rFonts w:ascii="仿宋_GB2312" w:eastAsia="仿宋_GB2312" w:hint="eastAsia"/>
          <w:sz w:val="30"/>
          <w:szCs w:val="30"/>
        </w:rPr>
        <w:t>、专门委员会办公室</w:t>
      </w:r>
      <w:r w:rsidRPr="00A105FE">
        <w:rPr>
          <w:rFonts w:ascii="仿宋_GB2312" w:eastAsia="仿宋_GB2312" w:hint="eastAsia"/>
          <w:sz w:val="30"/>
          <w:szCs w:val="30"/>
        </w:rPr>
        <w:t>和</w:t>
      </w:r>
      <w:r w:rsidR="00F50AB3">
        <w:rPr>
          <w:rFonts w:ascii="仿宋_GB2312" w:eastAsia="仿宋_GB2312" w:hint="eastAsia"/>
          <w:sz w:val="30"/>
          <w:szCs w:val="30"/>
        </w:rPr>
        <w:t>9</w:t>
      </w:r>
      <w:r w:rsidRPr="00A105FE">
        <w:rPr>
          <w:rFonts w:ascii="仿宋_GB2312" w:eastAsia="仿宋_GB2312" w:hint="eastAsia"/>
          <w:sz w:val="30"/>
          <w:szCs w:val="30"/>
        </w:rPr>
        <w:t>个专门委员会。</w:t>
      </w:r>
      <w:r>
        <w:rPr>
          <w:rFonts w:ascii="仿宋_GB2312" w:eastAsia="仿宋_GB2312" w:hint="eastAsia"/>
          <w:sz w:val="30"/>
          <w:szCs w:val="30"/>
        </w:rPr>
        <w:t>松江</w:t>
      </w:r>
      <w:r w:rsidRPr="00A105FE">
        <w:rPr>
          <w:rFonts w:ascii="仿宋_GB2312" w:eastAsia="仿宋_GB2312" w:hint="eastAsia"/>
          <w:sz w:val="30"/>
          <w:szCs w:val="30"/>
        </w:rPr>
        <w:t>区政协办公室是作为区政协的工作机构，承担着为区政协履行政治协商、民主监督、参政议政职能服务的各项工作</w:t>
      </w:r>
      <w:r>
        <w:rPr>
          <w:rFonts w:ascii="仿宋_GB2312" w:eastAsia="仿宋_GB2312" w:hint="eastAsia"/>
          <w:sz w:val="30"/>
          <w:szCs w:val="30"/>
        </w:rPr>
        <w:t>。</w:t>
      </w:r>
      <w:r w:rsidRPr="0019413D">
        <w:rPr>
          <w:rFonts w:ascii="仿宋_GB2312" w:eastAsia="仿宋_GB2312" w:hint="eastAsia"/>
          <w:sz w:val="30"/>
          <w:szCs w:val="30"/>
        </w:rPr>
        <w:t>主要工作职责如下：</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（一）负责区政协全体会议、常务委员会会议、主席会议、</w:t>
      </w:r>
      <w:r w:rsidR="0028211F">
        <w:rPr>
          <w:rFonts w:ascii="仿宋_GB2312" w:eastAsia="仿宋_GB2312" w:hint="eastAsia"/>
          <w:sz w:val="30"/>
          <w:szCs w:val="30"/>
        </w:rPr>
        <w:t>驻会主席碰头会</w:t>
      </w:r>
      <w:r w:rsidRPr="0019413D">
        <w:rPr>
          <w:rFonts w:ascii="仿宋_GB2312" w:eastAsia="仿宋_GB2312" w:hint="eastAsia"/>
          <w:sz w:val="30"/>
          <w:szCs w:val="30"/>
        </w:rPr>
        <w:t>等会务工作。</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（二）负责起草区政协全体会议和其它重要会议文件、报告。</w:t>
      </w:r>
    </w:p>
    <w:p w:rsidR="00EA6DBD" w:rsidRPr="0019413D" w:rsidRDefault="00D1371C" w:rsidP="00D1371C">
      <w:pPr>
        <w:ind w:firstLineChars="200" w:firstLine="600"/>
        <w:outlineLvl w:val="0"/>
        <w:rPr>
          <w:rFonts w:ascii="仿宋_GB2312" w:eastAsia="仿宋_GB2312"/>
          <w:sz w:val="30"/>
          <w:szCs w:val="30"/>
        </w:rPr>
      </w:pPr>
      <w:r>
        <w:rPr>
          <w:rFonts w:ascii="仿宋_GB2312" w:eastAsia="仿宋_GB2312" w:hint="eastAsia"/>
          <w:sz w:val="30"/>
          <w:szCs w:val="30"/>
        </w:rPr>
        <w:t>（三）负责委员视察、参观考察等活动的组织、服务工作</w:t>
      </w:r>
      <w:r w:rsidR="00EA6DBD" w:rsidRPr="0019413D">
        <w:rPr>
          <w:rFonts w:ascii="仿宋_GB2312" w:eastAsia="仿宋_GB2312" w:hint="eastAsia"/>
          <w:sz w:val="30"/>
          <w:szCs w:val="30"/>
        </w:rPr>
        <w:t>。</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w:t>
      </w:r>
      <w:r w:rsidR="00D1371C">
        <w:rPr>
          <w:rFonts w:ascii="仿宋_GB2312" w:eastAsia="仿宋_GB2312" w:hint="eastAsia"/>
          <w:sz w:val="30"/>
          <w:szCs w:val="30"/>
        </w:rPr>
        <w:t>四</w:t>
      </w:r>
      <w:r w:rsidRPr="0019413D">
        <w:rPr>
          <w:rFonts w:ascii="仿宋_GB2312" w:eastAsia="仿宋_GB2312" w:hint="eastAsia"/>
          <w:sz w:val="30"/>
          <w:szCs w:val="30"/>
        </w:rPr>
        <w:t>）承办以政协名义举办的重大活动。</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w:t>
      </w:r>
      <w:r w:rsidR="00D1371C">
        <w:rPr>
          <w:rFonts w:ascii="仿宋_GB2312" w:eastAsia="仿宋_GB2312" w:hint="eastAsia"/>
          <w:sz w:val="30"/>
          <w:szCs w:val="30"/>
        </w:rPr>
        <w:t>五</w:t>
      </w:r>
      <w:r w:rsidRPr="0019413D">
        <w:rPr>
          <w:rFonts w:ascii="仿宋_GB2312" w:eastAsia="仿宋_GB2312" w:hint="eastAsia"/>
          <w:sz w:val="30"/>
          <w:szCs w:val="30"/>
        </w:rPr>
        <w:t>）负责政协工作的宣传工作。</w:t>
      </w:r>
    </w:p>
    <w:p w:rsidR="00EA6DB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w:t>
      </w:r>
      <w:r w:rsidR="00D1371C">
        <w:rPr>
          <w:rFonts w:ascii="仿宋_GB2312" w:eastAsia="仿宋_GB2312" w:hint="eastAsia"/>
          <w:sz w:val="30"/>
          <w:szCs w:val="30"/>
        </w:rPr>
        <w:t>六</w:t>
      </w:r>
      <w:r w:rsidRPr="0019413D">
        <w:rPr>
          <w:rFonts w:ascii="仿宋_GB2312" w:eastAsia="仿宋_GB2312" w:hint="eastAsia"/>
          <w:sz w:val="30"/>
          <w:szCs w:val="30"/>
        </w:rPr>
        <w:t>）负责政协机关来往文电处理、文书档案、文印、通讯、机要保密、来信来访等工作。</w:t>
      </w:r>
    </w:p>
    <w:p w:rsidR="00D1371C" w:rsidRPr="00D1371C" w:rsidRDefault="00D1371C" w:rsidP="00EA6DBD">
      <w:pPr>
        <w:ind w:firstLineChars="200" w:firstLine="600"/>
        <w:outlineLvl w:val="0"/>
        <w:rPr>
          <w:rFonts w:ascii="仿宋_GB2312" w:eastAsia="仿宋_GB2312"/>
          <w:sz w:val="30"/>
          <w:szCs w:val="30"/>
        </w:rPr>
      </w:pPr>
      <w:r>
        <w:rPr>
          <w:rFonts w:ascii="仿宋_GB2312" w:eastAsia="仿宋_GB2312" w:hint="eastAsia"/>
          <w:sz w:val="30"/>
          <w:szCs w:val="30"/>
        </w:rPr>
        <w:t>（七）负责区政协的接待、机关行政事务和后勤服务工作。</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（八）负责机关干部人事和机构编制管理，做好离退休老同志的管理、服务工作。</w:t>
      </w:r>
    </w:p>
    <w:p w:rsidR="00EA6DBD" w:rsidRPr="0019413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lastRenderedPageBreak/>
        <w:t>（九）负责机关的思想、作风、组织和制度建设。</w:t>
      </w:r>
    </w:p>
    <w:p w:rsidR="00EA6DBD" w:rsidRDefault="00EA6DBD" w:rsidP="00EA6DBD">
      <w:pPr>
        <w:ind w:firstLineChars="200" w:firstLine="600"/>
        <w:outlineLvl w:val="0"/>
        <w:rPr>
          <w:rFonts w:ascii="仿宋_GB2312" w:eastAsia="仿宋_GB2312"/>
          <w:sz w:val="30"/>
          <w:szCs w:val="30"/>
        </w:rPr>
      </w:pPr>
      <w:r w:rsidRPr="0019413D">
        <w:rPr>
          <w:rFonts w:ascii="仿宋_GB2312" w:eastAsia="仿宋_GB2312" w:hint="eastAsia"/>
          <w:sz w:val="30"/>
          <w:szCs w:val="30"/>
        </w:rPr>
        <w:t>（十）承办区政协领导交办的其他事项。</w:t>
      </w:r>
    </w:p>
    <w:p w:rsidR="00B00B01" w:rsidRPr="00B77E70" w:rsidRDefault="00B00B01" w:rsidP="007E409A">
      <w:pPr>
        <w:ind w:firstLineChars="200" w:firstLine="602"/>
        <w:outlineLvl w:val="0"/>
        <w:rPr>
          <w:rFonts w:ascii="楷体_GB2312" w:eastAsia="楷体_GB2312"/>
          <w:b/>
          <w:sz w:val="30"/>
          <w:szCs w:val="30"/>
        </w:rPr>
      </w:pPr>
      <w:r w:rsidRPr="00B77E70">
        <w:rPr>
          <w:rFonts w:ascii="楷体_GB2312" w:eastAsia="楷体_GB2312" w:hint="eastAsia"/>
          <w:b/>
          <w:sz w:val="30"/>
          <w:szCs w:val="30"/>
        </w:rPr>
        <w:t>二、部门决算单位构成（</w:t>
      </w:r>
      <w:r w:rsidR="00BB0B84" w:rsidRPr="00B77E70">
        <w:rPr>
          <w:rFonts w:ascii="楷体_GB2312" w:eastAsia="楷体_GB2312" w:hint="eastAsia"/>
          <w:b/>
          <w:sz w:val="30"/>
          <w:szCs w:val="30"/>
        </w:rPr>
        <w:t>仅</w:t>
      </w:r>
      <w:r w:rsidRPr="00B77E70">
        <w:rPr>
          <w:rFonts w:ascii="楷体_GB2312" w:eastAsia="楷体_GB2312" w:hint="eastAsia"/>
          <w:b/>
          <w:sz w:val="30"/>
          <w:szCs w:val="30"/>
        </w:rPr>
        <w:t>有一个单位的部门</w:t>
      </w:r>
      <w:r w:rsidR="00F73D78" w:rsidRPr="00B77E70">
        <w:rPr>
          <w:rFonts w:ascii="楷体_GB2312" w:eastAsia="楷体_GB2312" w:hint="eastAsia"/>
          <w:b/>
          <w:sz w:val="30"/>
          <w:szCs w:val="30"/>
        </w:rPr>
        <w:t>，</w:t>
      </w:r>
      <w:r w:rsidRPr="00B77E70">
        <w:rPr>
          <w:rFonts w:ascii="楷体_GB2312" w:eastAsia="楷体_GB2312" w:hint="eastAsia"/>
          <w:b/>
          <w:sz w:val="30"/>
          <w:szCs w:val="30"/>
        </w:rPr>
        <w:t>本部分</w:t>
      </w:r>
      <w:r w:rsidR="00DE2886" w:rsidRPr="00B77E70">
        <w:rPr>
          <w:rFonts w:ascii="楷体_GB2312" w:eastAsia="楷体_GB2312" w:hint="eastAsia"/>
          <w:b/>
          <w:sz w:val="30"/>
          <w:szCs w:val="30"/>
        </w:rPr>
        <w:t>内容</w:t>
      </w:r>
      <w:r w:rsidRPr="00B77E70">
        <w:rPr>
          <w:rFonts w:ascii="楷体_GB2312" w:eastAsia="楷体_GB2312" w:hint="eastAsia"/>
          <w:b/>
          <w:sz w:val="30"/>
          <w:szCs w:val="30"/>
        </w:rPr>
        <w:t>为</w:t>
      </w:r>
      <w:r w:rsidR="000A52AA" w:rsidRPr="00B77E70">
        <w:rPr>
          <w:rFonts w:ascii="楷体_GB2312" w:eastAsia="楷体_GB2312" w:hint="eastAsia"/>
          <w:b/>
          <w:sz w:val="30"/>
          <w:szCs w:val="30"/>
        </w:rPr>
        <w:t>“</w:t>
      </w:r>
      <w:r w:rsidRPr="00B77E70">
        <w:rPr>
          <w:rFonts w:ascii="楷体_GB2312" w:eastAsia="楷体_GB2312" w:hint="eastAsia"/>
          <w:b/>
          <w:sz w:val="30"/>
          <w:szCs w:val="30"/>
        </w:rPr>
        <w:t>机构设置</w:t>
      </w:r>
      <w:r w:rsidR="000A52AA" w:rsidRPr="00B77E70">
        <w:rPr>
          <w:rFonts w:ascii="楷体_GB2312" w:eastAsia="楷体_GB2312" w:hint="eastAsia"/>
          <w:b/>
          <w:sz w:val="30"/>
          <w:szCs w:val="30"/>
        </w:rPr>
        <w:t>”</w:t>
      </w:r>
      <w:r w:rsidRPr="00B77E70">
        <w:rPr>
          <w:rFonts w:ascii="楷体_GB2312" w:eastAsia="楷体_GB2312" w:hint="eastAsia"/>
          <w:b/>
          <w:sz w:val="30"/>
          <w:szCs w:val="30"/>
        </w:rPr>
        <w:t>）</w:t>
      </w:r>
    </w:p>
    <w:p w:rsidR="00945A91" w:rsidRPr="00FD340C" w:rsidRDefault="00EA6DBD" w:rsidP="00945A91">
      <w:pPr>
        <w:tabs>
          <w:tab w:val="left" w:pos="1110"/>
        </w:tabs>
        <w:ind w:firstLineChars="200" w:firstLine="600"/>
        <w:rPr>
          <w:rFonts w:ascii="仿宋_GB2312" w:eastAsia="仿宋_GB2312"/>
          <w:sz w:val="30"/>
          <w:szCs w:val="30"/>
        </w:rPr>
      </w:pPr>
      <w:r w:rsidRPr="00FD340C">
        <w:rPr>
          <w:rFonts w:ascii="仿宋_GB2312" w:eastAsia="仿宋_GB2312" w:hint="eastAsia"/>
          <w:sz w:val="30"/>
          <w:szCs w:val="30"/>
        </w:rPr>
        <w:t xml:space="preserve"> </w:t>
      </w:r>
      <w:r w:rsidRPr="00FD340C">
        <w:rPr>
          <w:rFonts w:ascii="仿宋_GB2312" w:eastAsia="仿宋_GB2312"/>
          <w:sz w:val="30"/>
          <w:szCs w:val="30"/>
        </w:rPr>
        <w:t xml:space="preserve"> </w:t>
      </w:r>
      <w:r w:rsidR="00945A91" w:rsidRPr="00FD340C">
        <w:rPr>
          <w:rFonts w:ascii="仿宋_GB2312" w:eastAsia="仿宋_GB2312" w:hAnsi="宋体" w:hint="eastAsia"/>
          <w:sz w:val="30"/>
          <w:szCs w:val="30"/>
        </w:rPr>
        <w:t>中国人民政治协商会议上海市松江区委员会办公室（以下简称松江区政协办公室）</w:t>
      </w:r>
      <w:r w:rsidR="00C10823" w:rsidRPr="00FD340C">
        <w:rPr>
          <w:rFonts w:ascii="仿宋_GB2312" w:eastAsia="仿宋_GB2312" w:hAnsi="宋体" w:hint="eastAsia"/>
          <w:sz w:val="30"/>
          <w:szCs w:val="30"/>
        </w:rPr>
        <w:t>、专门委员会办公室</w:t>
      </w:r>
      <w:r w:rsidR="00945A91" w:rsidRPr="00FD340C">
        <w:rPr>
          <w:rFonts w:ascii="仿宋_GB2312" w:eastAsia="仿宋_GB2312" w:hAnsi="宋体" w:hint="eastAsia"/>
          <w:sz w:val="30"/>
          <w:szCs w:val="30"/>
        </w:rPr>
        <w:t>和</w:t>
      </w:r>
      <w:r w:rsidR="00C10823" w:rsidRPr="00FD340C">
        <w:rPr>
          <w:rFonts w:ascii="仿宋_GB2312" w:eastAsia="仿宋_GB2312" w:hAnsi="宋体" w:hint="eastAsia"/>
          <w:sz w:val="30"/>
          <w:szCs w:val="30"/>
        </w:rPr>
        <w:t>9</w:t>
      </w:r>
      <w:r w:rsidR="00945A91" w:rsidRPr="00FD340C">
        <w:rPr>
          <w:rFonts w:ascii="仿宋_GB2312" w:eastAsia="仿宋_GB2312" w:hAnsi="宋体" w:hint="eastAsia"/>
          <w:sz w:val="30"/>
          <w:szCs w:val="30"/>
        </w:rPr>
        <w:t>个专门委员会</w:t>
      </w:r>
      <w:r w:rsidR="00945A91" w:rsidRPr="00FD340C">
        <w:rPr>
          <w:rFonts w:ascii="仿宋_GB2312" w:eastAsia="仿宋_GB2312" w:hAnsi="宋体" w:cs="宋体" w:hint="eastAsia"/>
          <w:sz w:val="30"/>
          <w:szCs w:val="30"/>
        </w:rPr>
        <w:t>是中国人民政治协商会议上海市松江区委员会下设的工作机构。松江区政协办公室内设秘书科、行政科、调研科</w:t>
      </w:r>
      <w:r w:rsidR="00C10823" w:rsidRPr="00FD340C">
        <w:rPr>
          <w:rFonts w:ascii="仿宋_GB2312" w:eastAsia="仿宋_GB2312" w:hAnsi="宋体" w:cs="宋体" w:hint="eastAsia"/>
          <w:sz w:val="30"/>
          <w:szCs w:val="30"/>
        </w:rPr>
        <w:t>3</w:t>
      </w:r>
      <w:r w:rsidR="00945A91" w:rsidRPr="00FD340C">
        <w:rPr>
          <w:rFonts w:ascii="仿宋_GB2312" w:eastAsia="仿宋_GB2312" w:hAnsi="宋体" w:cs="宋体" w:hint="eastAsia"/>
          <w:sz w:val="30"/>
          <w:szCs w:val="30"/>
        </w:rPr>
        <w:t>个科室。</w:t>
      </w:r>
      <w:r w:rsidR="00C10823" w:rsidRPr="00FD340C">
        <w:rPr>
          <w:rFonts w:ascii="仿宋_GB2312" w:eastAsia="仿宋_GB2312" w:hAnsi="宋体" w:cs="宋体" w:hint="eastAsia"/>
          <w:sz w:val="30"/>
          <w:szCs w:val="30"/>
        </w:rPr>
        <w:t>专门委员会办公室内设提案科、委员联络科2个科室。</w:t>
      </w:r>
    </w:p>
    <w:p w:rsidR="00EA6DBD" w:rsidRDefault="00EA6DBD"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Default="0030732B" w:rsidP="00945A91">
      <w:pPr>
        <w:jc w:val="center"/>
        <w:rPr>
          <w:rFonts w:ascii="仿宋_GB2312" w:eastAsia="仿宋_GB2312"/>
          <w:sz w:val="30"/>
          <w:szCs w:val="30"/>
        </w:rPr>
      </w:pPr>
    </w:p>
    <w:p w:rsidR="0030732B" w:rsidRPr="00945A91" w:rsidRDefault="0030732B" w:rsidP="00945A91">
      <w:pPr>
        <w:jc w:val="center"/>
        <w:rPr>
          <w:rFonts w:ascii="仿宋_GB2312" w:eastAsia="仿宋_GB2312"/>
          <w:sz w:val="30"/>
          <w:szCs w:val="30"/>
        </w:rPr>
      </w:pPr>
    </w:p>
    <w:p w:rsidR="00CF6129" w:rsidRDefault="00B00B01" w:rsidP="00B00B01">
      <w:pPr>
        <w:jc w:val="center"/>
        <w:rPr>
          <w:rFonts w:ascii="黑体" w:eastAsia="黑体"/>
          <w:sz w:val="30"/>
          <w:szCs w:val="30"/>
        </w:rPr>
      </w:pPr>
      <w:r w:rsidRPr="00B77E70">
        <w:rPr>
          <w:rFonts w:ascii="黑体" w:eastAsia="黑体" w:hint="eastAsia"/>
          <w:sz w:val="30"/>
          <w:szCs w:val="30"/>
        </w:rPr>
        <w:lastRenderedPageBreak/>
        <w:t xml:space="preserve">第二部分    </w:t>
      </w:r>
      <w:r w:rsidR="00CF6129">
        <w:rPr>
          <w:rFonts w:ascii="黑体" w:eastAsia="黑体" w:hint="eastAsia"/>
          <w:sz w:val="30"/>
          <w:szCs w:val="30"/>
        </w:rPr>
        <w:t>中国人民政治协商会议上海市松江区委员会办</w:t>
      </w:r>
      <w:r w:rsidR="00FB7822">
        <w:rPr>
          <w:rFonts w:ascii="黑体" w:eastAsia="黑体" w:hint="eastAsia"/>
          <w:sz w:val="30"/>
          <w:szCs w:val="30"/>
        </w:rPr>
        <w:t>室</w:t>
      </w:r>
    </w:p>
    <w:p w:rsidR="00B00B01" w:rsidRPr="00B77E70" w:rsidRDefault="00C74E57" w:rsidP="00B00B01">
      <w:pPr>
        <w:jc w:val="center"/>
        <w:rPr>
          <w:rFonts w:ascii="黑体" w:eastAsia="黑体"/>
          <w:sz w:val="30"/>
          <w:szCs w:val="30"/>
        </w:rPr>
      </w:pPr>
      <w:r w:rsidRPr="00B77E70">
        <w:rPr>
          <w:rFonts w:ascii="黑体" w:eastAsia="黑体" w:hint="eastAsia"/>
          <w:sz w:val="30"/>
          <w:szCs w:val="30"/>
        </w:rPr>
        <w:t>2019</w:t>
      </w:r>
      <w:r w:rsidR="00B00B01" w:rsidRPr="00B77E70">
        <w:rPr>
          <w:rFonts w:ascii="黑体" w:eastAsia="黑体" w:hint="eastAsia"/>
          <w:sz w:val="30"/>
          <w:szCs w:val="30"/>
        </w:rPr>
        <w:t>年度部门决算表</w:t>
      </w: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t>2019</w:t>
      </w:r>
      <w:r w:rsidR="00B00B01" w:rsidRPr="00B77E70">
        <w:rPr>
          <w:rFonts w:ascii="宋体" w:hAnsi="宋体" w:hint="eastAsia"/>
          <w:szCs w:val="21"/>
        </w:rPr>
        <w:t>年度收入支出决算总表</w:t>
      </w:r>
    </w:p>
    <w:p w:rsidR="00B00B01" w:rsidRPr="00B77E70" w:rsidRDefault="00B00B01" w:rsidP="00B00B01">
      <w:pPr>
        <w:autoSpaceDE w:val="0"/>
        <w:autoSpaceDN w:val="0"/>
        <w:adjustRightInd w:val="0"/>
        <w:jc w:val="right"/>
        <w:rPr>
          <w:rFonts w:ascii="宋体" w:hAnsi="宋体"/>
          <w:b/>
          <w:szCs w:val="21"/>
        </w:rPr>
      </w:pPr>
      <w:r w:rsidRPr="00B77E70">
        <w:rPr>
          <w:rFonts w:ascii="宋体" w:hAnsi="宋体" w:hint="eastAsia"/>
          <w:szCs w:val="21"/>
        </w:rPr>
        <w:t>单位：万元</w:t>
      </w:r>
    </w:p>
    <w:tbl>
      <w:tblPr>
        <w:tblW w:w="9407" w:type="dxa"/>
        <w:jc w:val="center"/>
        <w:tblLayout w:type="fixed"/>
        <w:tblLook w:val="0000" w:firstRow="0" w:lastRow="0" w:firstColumn="0" w:lastColumn="0" w:noHBand="0" w:noVBand="0"/>
      </w:tblPr>
      <w:tblGrid>
        <w:gridCol w:w="3366"/>
        <w:gridCol w:w="1402"/>
        <w:gridCol w:w="3160"/>
        <w:gridCol w:w="1479"/>
      </w:tblGrid>
      <w:tr w:rsidR="00B00B01" w:rsidRPr="00B77E70" w:rsidTr="00E57A4A">
        <w:trPr>
          <w:trHeight w:val="324"/>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支出</w:t>
            </w:r>
          </w:p>
        </w:tc>
      </w:tr>
      <w:tr w:rsidR="00B00B01" w:rsidRPr="00B77E70" w:rsidTr="00E57A4A">
        <w:trPr>
          <w:trHeight w:val="324"/>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决算数</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项目</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决算数</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一、</w:t>
            </w:r>
            <w:r w:rsidR="0043158E" w:rsidRPr="00B77E70">
              <w:rPr>
                <w:rFonts w:ascii="宋体" w:hAnsi="宋体" w:hint="eastAsia"/>
                <w:szCs w:val="21"/>
              </w:rPr>
              <w:t>一般公共预算</w:t>
            </w:r>
            <w:r w:rsidRPr="00B77E70">
              <w:rPr>
                <w:rFonts w:ascii="宋体" w:hAnsi="宋体" w:hint="eastAsia"/>
                <w:szCs w:val="21"/>
              </w:rPr>
              <w:t>财政拨款收入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007.39</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一、一般公共服务支出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7</w:t>
            </w:r>
            <w:r>
              <w:rPr>
                <w:rFonts w:ascii="宋体" w:hAnsi="宋体"/>
                <w:szCs w:val="21"/>
              </w:rPr>
              <w:t>85.39</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二、</w:t>
            </w:r>
            <w:r w:rsidR="00B00B01" w:rsidRPr="00B77E70">
              <w:rPr>
                <w:rFonts w:ascii="宋体" w:hAnsi="宋体" w:hint="eastAsia"/>
                <w:szCs w:val="21"/>
              </w:rPr>
              <w:t>政府性基金预算财政拨款</w:t>
            </w:r>
            <w:r w:rsidRPr="00B77E70">
              <w:rPr>
                <w:rFonts w:ascii="宋体" w:hAnsi="宋体" w:hint="eastAsia"/>
                <w:szCs w:val="21"/>
              </w:rPr>
              <w:t>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二、外交支出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三</w:t>
            </w:r>
            <w:r w:rsidR="00B00B01" w:rsidRPr="00B77E70">
              <w:rPr>
                <w:rFonts w:ascii="宋体" w:hAnsi="宋体" w:hint="eastAsia"/>
                <w:szCs w:val="21"/>
              </w:rPr>
              <w:t>、上级补助收入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三、国防支出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四</w:t>
            </w:r>
            <w:r w:rsidR="00B00B01" w:rsidRPr="00B77E70">
              <w:rPr>
                <w:rFonts w:ascii="宋体" w:hAnsi="宋体" w:hint="eastAsia"/>
                <w:szCs w:val="21"/>
              </w:rPr>
              <w:t>、事业收入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四、公共安全支出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五</w:t>
            </w:r>
            <w:r w:rsidR="00B00B01" w:rsidRPr="00B77E70">
              <w:rPr>
                <w:rFonts w:ascii="宋体" w:hAnsi="宋体" w:hint="eastAsia"/>
                <w:szCs w:val="21"/>
              </w:rPr>
              <w:t>、经营收入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五、教育支出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3</w:t>
            </w:r>
            <w:r>
              <w:rPr>
                <w:rFonts w:ascii="宋体" w:hAnsi="宋体"/>
                <w:szCs w:val="21"/>
              </w:rPr>
              <w:t>1.96</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六</w:t>
            </w:r>
            <w:r w:rsidR="00B00B01" w:rsidRPr="00B77E70">
              <w:rPr>
                <w:rFonts w:ascii="宋体" w:hAnsi="宋体" w:hint="eastAsia"/>
                <w:szCs w:val="21"/>
              </w:rPr>
              <w:t>、附属单位上缴收入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六、科学技术支出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43158E" w:rsidP="00B00B01">
            <w:pPr>
              <w:rPr>
                <w:rFonts w:ascii="宋体" w:hAnsi="宋体"/>
                <w:szCs w:val="21"/>
              </w:rPr>
            </w:pPr>
            <w:r w:rsidRPr="00B77E70">
              <w:rPr>
                <w:rFonts w:ascii="宋体" w:hAnsi="宋体" w:hint="eastAsia"/>
                <w:szCs w:val="21"/>
              </w:rPr>
              <w:t>七</w:t>
            </w:r>
            <w:r w:rsidR="002E2864" w:rsidRPr="00B77E70">
              <w:rPr>
                <w:rFonts w:ascii="宋体" w:hAnsi="宋体" w:hint="eastAsia"/>
                <w:szCs w:val="21"/>
              </w:rPr>
              <w:t>、其他收入</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1.00</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七、文化</w:t>
            </w:r>
            <w:r w:rsidR="00794F54" w:rsidRPr="00B77E70">
              <w:rPr>
                <w:rFonts w:ascii="宋体" w:hAnsi="宋体" w:hint="eastAsia"/>
                <w:szCs w:val="21"/>
              </w:rPr>
              <w:t>旅游</w:t>
            </w:r>
            <w:r w:rsidRPr="00B77E70">
              <w:rPr>
                <w:rFonts w:ascii="宋体" w:hAnsi="宋体" w:hint="eastAsia"/>
                <w:szCs w:val="21"/>
              </w:rPr>
              <w:t>体育与传媒支出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八、社会保障和就业支出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5</w:t>
            </w:r>
            <w:r>
              <w:rPr>
                <w:rFonts w:ascii="宋体" w:hAnsi="宋体"/>
                <w:szCs w:val="21"/>
              </w:rPr>
              <w:t>7.46</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九、</w:t>
            </w:r>
            <w:r w:rsidR="006A20CE" w:rsidRPr="00B77E70">
              <w:rPr>
                <w:rFonts w:ascii="宋体" w:hAnsi="宋体" w:hint="eastAsia"/>
                <w:szCs w:val="21"/>
              </w:rPr>
              <w:t>卫生</w:t>
            </w:r>
            <w:r w:rsidR="00794F54" w:rsidRPr="00B77E70">
              <w:rPr>
                <w:rFonts w:ascii="宋体" w:hAnsi="宋体" w:hint="eastAsia"/>
                <w:szCs w:val="21"/>
              </w:rPr>
              <w:t>健康</w:t>
            </w:r>
            <w:r w:rsidRPr="00B77E70">
              <w:rPr>
                <w:rFonts w:ascii="宋体" w:hAnsi="宋体" w:hint="eastAsia"/>
                <w:szCs w:val="21"/>
              </w:rPr>
              <w:t>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2</w:t>
            </w:r>
            <w:r>
              <w:rPr>
                <w:rFonts w:ascii="宋体" w:hAnsi="宋体"/>
                <w:szCs w:val="21"/>
              </w:rPr>
              <w:t>3.28</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十、节能环保支出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十一、城乡社区支出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十二、农林水支出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十三、交通运输支出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十四、资源勘探信息等支出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十五、商业服务业等支出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十六、金融支出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十七、援助其他地区支出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十八、</w:t>
            </w:r>
            <w:r w:rsidR="00794F54" w:rsidRPr="00B77E70">
              <w:rPr>
                <w:rFonts w:ascii="宋体" w:hAnsi="宋体" w:hint="eastAsia"/>
                <w:szCs w:val="21"/>
              </w:rPr>
              <w:t>自然资源</w:t>
            </w:r>
            <w:r w:rsidRPr="00B77E70">
              <w:rPr>
                <w:rFonts w:ascii="宋体" w:hAnsi="宋体" w:hint="eastAsia"/>
                <w:szCs w:val="21"/>
              </w:rPr>
              <w:t>海洋气象等支出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十九、住房保障支出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22.06</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二十、粮油物资储备支出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794F54"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794F54" w:rsidRPr="00B77E70" w:rsidRDefault="00794F54" w:rsidP="00B00B01">
            <w:pPr>
              <w:rPr>
                <w:rFonts w:ascii="宋体" w:hAnsi="宋体"/>
                <w:szCs w:val="21"/>
              </w:rPr>
            </w:pPr>
          </w:p>
        </w:tc>
        <w:tc>
          <w:tcPr>
            <w:tcW w:w="1402" w:type="dxa"/>
            <w:tcBorders>
              <w:top w:val="single" w:sz="4" w:space="0" w:color="auto"/>
              <w:left w:val="nil"/>
              <w:bottom w:val="single" w:sz="4" w:space="0" w:color="auto"/>
              <w:right w:val="single" w:sz="4" w:space="0" w:color="auto"/>
            </w:tcBorders>
            <w:vAlign w:val="center"/>
          </w:tcPr>
          <w:p w:rsidR="00794F54" w:rsidRPr="00B77E70" w:rsidRDefault="00794F54"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794F54" w:rsidRPr="00B77E70" w:rsidRDefault="00794F54" w:rsidP="00B00B01">
            <w:pPr>
              <w:rPr>
                <w:rFonts w:ascii="宋体" w:hAnsi="宋体"/>
                <w:szCs w:val="21"/>
              </w:rPr>
            </w:pPr>
            <w:r w:rsidRPr="00B77E70">
              <w:rPr>
                <w:rFonts w:ascii="宋体" w:hAnsi="宋体" w:hint="eastAsia"/>
                <w:szCs w:val="21"/>
              </w:rPr>
              <w:t>二十一、灾害防治及应急管理支出</w:t>
            </w:r>
          </w:p>
        </w:tc>
        <w:tc>
          <w:tcPr>
            <w:tcW w:w="1479" w:type="dxa"/>
            <w:tcBorders>
              <w:top w:val="single" w:sz="4" w:space="0" w:color="auto"/>
              <w:left w:val="nil"/>
              <w:bottom w:val="single" w:sz="4" w:space="0" w:color="auto"/>
              <w:right w:val="single" w:sz="4" w:space="0" w:color="auto"/>
            </w:tcBorders>
            <w:vAlign w:val="center"/>
          </w:tcPr>
          <w:p w:rsidR="00794F54" w:rsidRPr="00B77E70" w:rsidRDefault="00794F54" w:rsidP="00B00B01">
            <w:pPr>
              <w:jc w:val="center"/>
              <w:rPr>
                <w:rFonts w:ascii="宋体" w:hAnsi="宋体"/>
                <w:szCs w:val="21"/>
              </w:rPr>
            </w:pPr>
          </w:p>
        </w:tc>
      </w:tr>
      <w:tr w:rsidR="00B00B01" w:rsidRPr="00B77E70" w:rsidTr="00E57A4A">
        <w:trPr>
          <w:trHeight w:val="43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szCs w:val="21"/>
              </w:rPr>
            </w:pPr>
            <w:r w:rsidRPr="00B77E70">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二十</w:t>
            </w:r>
            <w:r w:rsidR="00794F54" w:rsidRPr="00B77E70">
              <w:rPr>
                <w:rFonts w:ascii="宋体" w:hAnsi="宋体" w:hint="eastAsia"/>
                <w:szCs w:val="21"/>
              </w:rPr>
              <w:t>二</w:t>
            </w:r>
            <w:r w:rsidRPr="00B77E70">
              <w:rPr>
                <w:rFonts w:ascii="宋体" w:hAnsi="宋体" w:hint="eastAsia"/>
                <w:szCs w:val="21"/>
              </w:rPr>
              <w:t>、其他支出</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018.39</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本年支出合计</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020.15</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结余分配</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lastRenderedPageBreak/>
              <w:t>年初结转和结余</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9</w:t>
            </w:r>
            <w:r>
              <w:rPr>
                <w:rFonts w:ascii="宋体" w:hAnsi="宋体"/>
                <w:szCs w:val="21"/>
              </w:rPr>
              <w:t>.70</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年末结转和结余</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7</w:t>
            </w:r>
            <w:r>
              <w:rPr>
                <w:rFonts w:ascii="宋体" w:hAnsi="宋体"/>
                <w:szCs w:val="21"/>
              </w:rPr>
              <w:t>.94</w:t>
            </w:r>
          </w:p>
        </w:tc>
      </w:tr>
      <w:tr w:rsidR="00B00B01" w:rsidRPr="00B77E70" w:rsidTr="00E57A4A">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028.09</w:t>
            </w:r>
          </w:p>
        </w:tc>
        <w:tc>
          <w:tcPr>
            <w:tcW w:w="3160" w:type="dxa"/>
            <w:tcBorders>
              <w:top w:val="single" w:sz="4" w:space="0" w:color="auto"/>
              <w:left w:val="nil"/>
              <w:bottom w:val="single" w:sz="4" w:space="0" w:color="auto"/>
              <w:right w:val="single" w:sz="4" w:space="0" w:color="auto"/>
            </w:tcBorders>
            <w:vAlign w:val="center"/>
          </w:tcPr>
          <w:p w:rsidR="00B00B01" w:rsidRPr="00B77E70" w:rsidRDefault="00B00B01" w:rsidP="00B00B01">
            <w:pPr>
              <w:jc w:val="center"/>
              <w:rPr>
                <w:rFonts w:ascii="宋体" w:hAnsi="宋体"/>
                <w:szCs w:val="21"/>
              </w:rPr>
            </w:pPr>
            <w:r w:rsidRPr="00B77E70">
              <w:rPr>
                <w:rFonts w:ascii="宋体" w:hAnsi="宋体" w:hint="eastAsia"/>
                <w:szCs w:val="21"/>
              </w:rPr>
              <w:t>总计</w:t>
            </w:r>
          </w:p>
        </w:tc>
        <w:tc>
          <w:tcPr>
            <w:tcW w:w="1479" w:type="dxa"/>
            <w:tcBorders>
              <w:top w:val="single" w:sz="4" w:space="0" w:color="auto"/>
              <w:left w:val="nil"/>
              <w:bottom w:val="single" w:sz="4" w:space="0" w:color="auto"/>
              <w:right w:val="single" w:sz="4" w:space="0" w:color="auto"/>
            </w:tcBorders>
            <w:vAlign w:val="center"/>
          </w:tcPr>
          <w:p w:rsidR="00B00B01" w:rsidRPr="00B77E70" w:rsidRDefault="000E397D" w:rsidP="00B00B01">
            <w:pPr>
              <w:jc w:val="center"/>
              <w:rPr>
                <w:rFonts w:ascii="宋体" w:hAnsi="宋体"/>
                <w:szCs w:val="21"/>
              </w:rPr>
            </w:pPr>
            <w:r>
              <w:rPr>
                <w:rFonts w:ascii="宋体" w:hAnsi="宋体" w:hint="eastAsia"/>
                <w:szCs w:val="21"/>
              </w:rPr>
              <w:t>1</w:t>
            </w:r>
            <w:r>
              <w:rPr>
                <w:rFonts w:ascii="宋体" w:hAnsi="宋体"/>
                <w:szCs w:val="21"/>
              </w:rPr>
              <w:t>028.09</w:t>
            </w:r>
          </w:p>
        </w:tc>
      </w:tr>
    </w:tbl>
    <w:p w:rsidR="00B00B01" w:rsidRPr="00B77E70" w:rsidRDefault="00B00B01" w:rsidP="00B00B01">
      <w:pPr>
        <w:autoSpaceDE w:val="0"/>
        <w:autoSpaceDN w:val="0"/>
        <w:adjustRightInd w:val="0"/>
        <w:rPr>
          <w:rFonts w:ascii="宋体" w:hAnsi="宋体"/>
          <w:szCs w:val="21"/>
        </w:rPr>
        <w:sectPr w:rsidR="00B00B01" w:rsidRPr="00B77E70" w:rsidSect="00B00B01">
          <w:headerReference w:type="default" r:id="rId9"/>
          <w:footerReference w:type="default" r:id="rId10"/>
          <w:pgSz w:w="11906" w:h="16838"/>
          <w:pgMar w:top="1440" w:right="1797" w:bottom="1440" w:left="1797" w:header="851" w:footer="992" w:gutter="0"/>
          <w:cols w:space="425"/>
          <w:docGrid w:type="lines" w:linePitch="312"/>
        </w:sectPr>
      </w:pP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w:t>
      </w:r>
      <w:r w:rsidR="00B00B01" w:rsidRPr="00B77E70">
        <w:rPr>
          <w:rFonts w:ascii="宋体" w:hAnsi="宋体" w:hint="eastAsia"/>
          <w:szCs w:val="21"/>
        </w:rPr>
        <w:t>年度收入决算表</w:t>
      </w:r>
    </w:p>
    <w:p w:rsidR="00B00B01" w:rsidRPr="00B77E70" w:rsidRDefault="00B00B01" w:rsidP="00B00B01">
      <w:pPr>
        <w:autoSpaceDE w:val="0"/>
        <w:autoSpaceDN w:val="0"/>
        <w:adjustRightInd w:val="0"/>
        <w:ind w:right="360"/>
        <w:jc w:val="right"/>
        <w:rPr>
          <w:rFonts w:ascii="宋体" w:hAnsi="宋体"/>
          <w:szCs w:val="21"/>
        </w:rPr>
      </w:pPr>
      <w:r w:rsidRPr="00B77E70">
        <w:rPr>
          <w:rFonts w:ascii="宋体" w:hAnsi="宋体" w:hint="eastAsia"/>
          <w:szCs w:val="21"/>
        </w:rPr>
        <w:t>单位：万元</w:t>
      </w:r>
    </w:p>
    <w:tbl>
      <w:tblPr>
        <w:tblW w:w="12531" w:type="dxa"/>
        <w:tblInd w:w="562" w:type="dxa"/>
        <w:tblLook w:val="04A0" w:firstRow="1" w:lastRow="0" w:firstColumn="1" w:lastColumn="0" w:noHBand="0" w:noVBand="1"/>
      </w:tblPr>
      <w:tblGrid>
        <w:gridCol w:w="709"/>
        <w:gridCol w:w="567"/>
        <w:gridCol w:w="709"/>
        <w:gridCol w:w="2605"/>
        <w:gridCol w:w="1232"/>
        <w:gridCol w:w="1134"/>
        <w:gridCol w:w="851"/>
        <w:gridCol w:w="850"/>
        <w:gridCol w:w="993"/>
        <w:gridCol w:w="992"/>
        <w:gridCol w:w="1653"/>
        <w:gridCol w:w="236"/>
      </w:tblGrid>
      <w:tr w:rsidR="00874939" w:rsidRPr="00310CD6" w:rsidTr="00BA11F5">
        <w:trPr>
          <w:gridAfter w:val="1"/>
          <w:wAfter w:w="236" w:type="dxa"/>
          <w:trHeight w:val="325"/>
        </w:trPr>
        <w:tc>
          <w:tcPr>
            <w:tcW w:w="45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项目</w:t>
            </w:r>
          </w:p>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本年收入合计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财政拨款收入</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上级补助收入</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事业收入</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经营收入</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附属单位上缴收入</w:t>
            </w:r>
          </w:p>
        </w:tc>
        <w:tc>
          <w:tcPr>
            <w:tcW w:w="16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其他收入</w:t>
            </w:r>
          </w:p>
        </w:tc>
      </w:tr>
      <w:tr w:rsidR="00874939" w:rsidRPr="00310CD6" w:rsidTr="00BA11F5">
        <w:trPr>
          <w:gridAfter w:val="1"/>
          <w:wAfter w:w="236" w:type="dxa"/>
          <w:trHeight w:val="332"/>
        </w:trPr>
        <w:tc>
          <w:tcPr>
            <w:tcW w:w="19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功能分类科目编码</w:t>
            </w:r>
          </w:p>
        </w:tc>
        <w:tc>
          <w:tcPr>
            <w:tcW w:w="2605"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科目名称</w:t>
            </w:r>
          </w:p>
        </w:tc>
        <w:tc>
          <w:tcPr>
            <w:tcW w:w="123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65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r>
      <w:tr w:rsidR="00874939" w:rsidRPr="00310CD6" w:rsidTr="00BA11F5">
        <w:trPr>
          <w:trHeight w:val="325"/>
        </w:trPr>
        <w:tc>
          <w:tcPr>
            <w:tcW w:w="1985" w:type="dxa"/>
            <w:gridSpan w:val="3"/>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2605" w:type="dxa"/>
            <w:vMerge/>
            <w:tcBorders>
              <w:top w:val="nil"/>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23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65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hideMark/>
          </w:tcPr>
          <w:p w:rsidR="001A64A8" w:rsidRPr="00310CD6" w:rsidRDefault="001A64A8" w:rsidP="00976941">
            <w:pPr>
              <w:widowControl/>
              <w:jc w:val="center"/>
              <w:rPr>
                <w:rFonts w:ascii="宋体" w:hAnsi="宋体" w:cs="Arial"/>
                <w:color w:val="000000"/>
                <w:kern w:val="0"/>
                <w:sz w:val="22"/>
              </w:rPr>
            </w:pPr>
          </w:p>
        </w:tc>
      </w:tr>
      <w:tr w:rsidR="00874939" w:rsidRPr="00310CD6" w:rsidTr="00BA11F5">
        <w:trPr>
          <w:trHeight w:val="325"/>
        </w:trPr>
        <w:tc>
          <w:tcPr>
            <w:tcW w:w="1985" w:type="dxa"/>
            <w:gridSpan w:val="3"/>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2605" w:type="dxa"/>
            <w:vMerge/>
            <w:tcBorders>
              <w:top w:val="nil"/>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23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1653" w:type="dxa"/>
            <w:vMerge/>
            <w:tcBorders>
              <w:top w:val="single" w:sz="4" w:space="0" w:color="000000"/>
              <w:left w:val="single" w:sz="4" w:space="0" w:color="000000"/>
              <w:bottom w:val="single" w:sz="4" w:space="0" w:color="000000"/>
              <w:right w:val="single" w:sz="4" w:space="0" w:color="000000"/>
            </w:tcBorders>
            <w:vAlign w:val="center"/>
            <w:hideMark/>
          </w:tcPr>
          <w:p w:rsidR="001A64A8" w:rsidRPr="00310CD6" w:rsidRDefault="001A64A8" w:rsidP="00976941">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类</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款</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项</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center"/>
              <w:rPr>
                <w:rFonts w:ascii="宋体" w:hAnsi="宋体" w:cs="Arial"/>
                <w:color w:val="000000"/>
                <w:kern w:val="0"/>
                <w:sz w:val="22"/>
              </w:rPr>
            </w:pPr>
            <w:r w:rsidRPr="00310CD6">
              <w:rPr>
                <w:rFonts w:ascii="宋体" w:hAnsi="宋体" w:cs="Arial" w:hint="eastAsia"/>
                <w:color w:val="000000"/>
                <w:kern w:val="0"/>
                <w:sz w:val="22"/>
              </w:rPr>
              <w:t>合计</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1,018.39</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1,007.39</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11.00</w:t>
            </w: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一般公共服务支出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783.63</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783.63</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政协事务</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783.63</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783.63</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01</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行政运行</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516.96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516.96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04</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政协会议</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29.69</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29.69</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委员视察</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2.04</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2.04</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06</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参政议政</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123.71</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123.71</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99</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其他政协事务支出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111.23</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111.23</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教育支出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进修及培训</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03</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培训支出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31.96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社会保障和就业支出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57.46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57.46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行政事业单位离退休</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57.46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57.46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01</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归口管理的行政单位离退休</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2.86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2.86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机关事业单位基本养老保险缴费支出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37.52</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37.52</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06</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机关事业单位职业年金缴费支出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17.08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17.08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lastRenderedPageBreak/>
              <w:t>210</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卫生健康支出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210</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行政事业单位医疗</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210</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01</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行政单位医疗</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23.28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住房保障支出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122.06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111.06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11.00</w:t>
            </w: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住房改革支出</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122.06</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111.06</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11.00</w:t>
            </w: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01</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住房公积金</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45.38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45.38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236" w:type="dxa"/>
            <w:vAlign w:val="center"/>
          </w:tcPr>
          <w:p w:rsidR="001A64A8" w:rsidRPr="00310CD6" w:rsidRDefault="001A64A8" w:rsidP="00976941">
            <w:pPr>
              <w:widowControl/>
              <w:jc w:val="left"/>
              <w:rPr>
                <w:rFonts w:ascii="Times New Roman" w:eastAsia="Times New Roman" w:hAnsi="Times New Roman" w:cs="Times New Roman"/>
                <w:kern w:val="0"/>
                <w:sz w:val="20"/>
                <w:szCs w:val="20"/>
              </w:rPr>
            </w:pPr>
          </w:p>
        </w:tc>
      </w:tr>
      <w:tr w:rsidR="00D703EC" w:rsidRPr="00310CD6" w:rsidTr="00BA11F5">
        <w:trPr>
          <w:trHeight w:val="32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03</w:t>
            </w:r>
          </w:p>
        </w:tc>
        <w:tc>
          <w:tcPr>
            <w:tcW w:w="2605"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left"/>
              <w:rPr>
                <w:rFonts w:ascii="宋体" w:hAnsi="宋体" w:cs="Arial"/>
                <w:color w:val="000000"/>
                <w:kern w:val="0"/>
                <w:sz w:val="22"/>
              </w:rPr>
            </w:pPr>
            <w:r w:rsidRPr="00310CD6">
              <w:rPr>
                <w:rFonts w:ascii="宋体" w:hAnsi="宋体" w:cs="Arial" w:hint="eastAsia"/>
                <w:color w:val="000000"/>
                <w:kern w:val="0"/>
                <w:sz w:val="22"/>
              </w:rPr>
              <w:t xml:space="preserve">  购房补贴</w:t>
            </w:r>
          </w:p>
        </w:tc>
        <w:tc>
          <w:tcPr>
            <w:tcW w:w="1232"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76.68</w:t>
            </w:r>
          </w:p>
        </w:tc>
        <w:tc>
          <w:tcPr>
            <w:tcW w:w="1134"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65.68</w:t>
            </w:r>
          </w:p>
        </w:tc>
        <w:tc>
          <w:tcPr>
            <w:tcW w:w="851"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rsidR="001A64A8" w:rsidRPr="00310CD6" w:rsidRDefault="001A64A8" w:rsidP="00976941">
            <w:pPr>
              <w:widowControl/>
              <w:jc w:val="right"/>
              <w:rPr>
                <w:rFonts w:ascii="宋体" w:hAnsi="宋体" w:cs="Arial"/>
                <w:color w:val="000000"/>
                <w:kern w:val="0"/>
                <w:sz w:val="22"/>
              </w:rPr>
            </w:pPr>
          </w:p>
        </w:tc>
        <w:tc>
          <w:tcPr>
            <w:tcW w:w="1653" w:type="dxa"/>
            <w:tcBorders>
              <w:top w:val="nil"/>
              <w:left w:val="nil"/>
              <w:bottom w:val="single" w:sz="4" w:space="0" w:color="000000"/>
              <w:right w:val="single" w:sz="4" w:space="0" w:color="000000"/>
            </w:tcBorders>
            <w:shd w:val="clear" w:color="auto" w:fill="auto"/>
            <w:noWrap/>
            <w:vAlign w:val="center"/>
            <w:hideMark/>
          </w:tcPr>
          <w:p w:rsidR="001A64A8" w:rsidRPr="00310CD6" w:rsidRDefault="001A64A8" w:rsidP="00976941">
            <w:pPr>
              <w:widowControl/>
              <w:jc w:val="right"/>
              <w:rPr>
                <w:rFonts w:ascii="宋体" w:hAnsi="宋体" w:cs="Arial"/>
                <w:color w:val="000000"/>
                <w:kern w:val="0"/>
                <w:sz w:val="22"/>
              </w:rPr>
            </w:pPr>
            <w:r w:rsidRPr="00310CD6">
              <w:rPr>
                <w:rFonts w:ascii="宋体" w:hAnsi="宋体" w:cs="Arial" w:hint="eastAsia"/>
                <w:color w:val="000000"/>
                <w:kern w:val="0"/>
                <w:sz w:val="22"/>
              </w:rPr>
              <w:t>11.00</w:t>
            </w:r>
          </w:p>
        </w:tc>
        <w:tc>
          <w:tcPr>
            <w:tcW w:w="236" w:type="dxa"/>
            <w:vAlign w:val="center"/>
            <w:hideMark/>
          </w:tcPr>
          <w:p w:rsidR="001A64A8" w:rsidRPr="00310CD6" w:rsidRDefault="001A64A8" w:rsidP="00976941">
            <w:pPr>
              <w:widowControl/>
              <w:jc w:val="left"/>
              <w:rPr>
                <w:rFonts w:ascii="Times New Roman" w:eastAsia="Times New Roman" w:hAnsi="Times New Roman" w:cs="Times New Roman"/>
                <w:kern w:val="0"/>
                <w:sz w:val="20"/>
                <w:szCs w:val="20"/>
              </w:rPr>
            </w:pPr>
          </w:p>
        </w:tc>
      </w:tr>
    </w:tbl>
    <w:p w:rsidR="00B00B01" w:rsidRPr="00B77E70" w:rsidRDefault="00B00B01" w:rsidP="00B00B01">
      <w:pPr>
        <w:autoSpaceDE w:val="0"/>
        <w:autoSpaceDN w:val="0"/>
        <w:adjustRightInd w:val="0"/>
        <w:rPr>
          <w:rFonts w:ascii="宋体" w:hAnsi="宋体"/>
          <w:szCs w:val="21"/>
        </w:rPr>
      </w:pPr>
    </w:p>
    <w:p w:rsidR="00B00B01" w:rsidRPr="00B77E70" w:rsidRDefault="00B00B01" w:rsidP="00B00B01">
      <w:pPr>
        <w:autoSpaceDE w:val="0"/>
        <w:autoSpaceDN w:val="0"/>
        <w:adjustRightInd w:val="0"/>
        <w:jc w:val="center"/>
        <w:rPr>
          <w:rFonts w:ascii="宋体" w:hAnsi="宋体"/>
          <w:szCs w:val="21"/>
        </w:rPr>
      </w:pPr>
      <w:r w:rsidRPr="00B77E70">
        <w:rPr>
          <w:rFonts w:ascii="宋体" w:hAnsi="宋体"/>
          <w:szCs w:val="21"/>
        </w:rPr>
        <w:br w:type="page"/>
      </w:r>
      <w:r w:rsidR="00C74E57" w:rsidRPr="00B77E70">
        <w:rPr>
          <w:rFonts w:ascii="宋体" w:hAnsi="宋体" w:hint="eastAsia"/>
          <w:szCs w:val="21"/>
        </w:rPr>
        <w:lastRenderedPageBreak/>
        <w:t>2019</w:t>
      </w:r>
      <w:r w:rsidRPr="00B77E70">
        <w:rPr>
          <w:rFonts w:ascii="宋体" w:hAnsi="宋体" w:hint="eastAsia"/>
          <w:szCs w:val="21"/>
        </w:rPr>
        <w:t>年度支出决算表</w:t>
      </w:r>
    </w:p>
    <w:p w:rsidR="00B00B01" w:rsidRPr="00B77E70" w:rsidRDefault="00B00B01" w:rsidP="0030732B">
      <w:pPr>
        <w:autoSpaceDE w:val="0"/>
        <w:autoSpaceDN w:val="0"/>
        <w:adjustRightInd w:val="0"/>
        <w:ind w:right="1095"/>
        <w:jc w:val="right"/>
        <w:rPr>
          <w:rFonts w:ascii="宋体" w:hAnsi="宋体"/>
          <w:szCs w:val="21"/>
        </w:rPr>
      </w:pPr>
      <w:r w:rsidRPr="00B77E70">
        <w:rPr>
          <w:rFonts w:ascii="宋体" w:hAnsi="宋体" w:hint="eastAsia"/>
          <w:szCs w:val="21"/>
        </w:rPr>
        <w:t>单位：万元</w:t>
      </w:r>
    </w:p>
    <w:tbl>
      <w:tblPr>
        <w:tblW w:w="13107" w:type="dxa"/>
        <w:tblInd w:w="562" w:type="dxa"/>
        <w:tblLook w:val="04A0" w:firstRow="1" w:lastRow="0" w:firstColumn="1" w:lastColumn="0" w:noHBand="0" w:noVBand="1"/>
      </w:tblPr>
      <w:tblGrid>
        <w:gridCol w:w="643"/>
        <w:gridCol w:w="436"/>
        <w:gridCol w:w="436"/>
        <w:gridCol w:w="2880"/>
        <w:gridCol w:w="1470"/>
        <w:gridCol w:w="1409"/>
        <w:gridCol w:w="1409"/>
        <w:gridCol w:w="1153"/>
        <w:gridCol w:w="1537"/>
        <w:gridCol w:w="1243"/>
        <w:gridCol w:w="491"/>
      </w:tblGrid>
      <w:tr w:rsidR="00501532" w:rsidRPr="00501532" w:rsidTr="00D703EC">
        <w:trPr>
          <w:gridAfter w:val="1"/>
          <w:wAfter w:w="491" w:type="dxa"/>
          <w:trHeight w:val="316"/>
        </w:trPr>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项目</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本年支出合计</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基本支出</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项目支出</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上缴上级支出</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经营支出</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对附属单位补助支出</w:t>
            </w:r>
          </w:p>
        </w:tc>
      </w:tr>
      <w:tr w:rsidR="00501532" w:rsidRPr="00501532" w:rsidTr="00D703EC">
        <w:trPr>
          <w:gridAfter w:val="1"/>
          <w:wAfter w:w="491" w:type="dxa"/>
          <w:trHeight w:val="321"/>
        </w:trPr>
        <w:tc>
          <w:tcPr>
            <w:tcW w:w="151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功能分类科目编码</w:t>
            </w:r>
          </w:p>
        </w:tc>
        <w:tc>
          <w:tcPr>
            <w:tcW w:w="28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科目名称</w:t>
            </w: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r>
      <w:tr w:rsidR="00501532" w:rsidRPr="00501532" w:rsidTr="00D703EC">
        <w:trPr>
          <w:trHeight w:val="316"/>
        </w:trPr>
        <w:tc>
          <w:tcPr>
            <w:tcW w:w="1515" w:type="dxa"/>
            <w:gridSpan w:val="3"/>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2880" w:type="dxa"/>
            <w:vMerge/>
            <w:tcBorders>
              <w:top w:val="nil"/>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491" w:type="dxa"/>
            <w:tcBorders>
              <w:top w:val="nil"/>
              <w:left w:val="nil"/>
              <w:bottom w:val="nil"/>
              <w:right w:val="nil"/>
            </w:tcBorders>
            <w:shd w:val="clear" w:color="auto" w:fill="auto"/>
            <w:noWrap/>
            <w:vAlign w:val="bottom"/>
            <w:hideMark/>
          </w:tcPr>
          <w:p w:rsidR="00501532" w:rsidRPr="00501532" w:rsidRDefault="00501532" w:rsidP="00501532">
            <w:pPr>
              <w:widowControl/>
              <w:jc w:val="center"/>
              <w:rPr>
                <w:rFonts w:ascii="宋体" w:hAnsi="宋体" w:cs="Arial"/>
                <w:color w:val="000000"/>
                <w:kern w:val="0"/>
                <w:sz w:val="22"/>
              </w:rPr>
            </w:pPr>
          </w:p>
        </w:tc>
      </w:tr>
      <w:tr w:rsidR="00501532" w:rsidRPr="00501532" w:rsidTr="00D703EC">
        <w:trPr>
          <w:trHeight w:val="316"/>
        </w:trPr>
        <w:tc>
          <w:tcPr>
            <w:tcW w:w="1515" w:type="dxa"/>
            <w:gridSpan w:val="3"/>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2880" w:type="dxa"/>
            <w:vMerge/>
            <w:tcBorders>
              <w:top w:val="nil"/>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409"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501532" w:rsidRPr="00501532" w:rsidRDefault="00501532" w:rsidP="00501532">
            <w:pPr>
              <w:widowControl/>
              <w:jc w:val="left"/>
              <w:rPr>
                <w:rFonts w:ascii="宋体" w:hAnsi="宋体" w:cs="Arial"/>
                <w:color w:val="000000"/>
                <w:kern w:val="0"/>
                <w:sz w:val="22"/>
              </w:rPr>
            </w:pPr>
          </w:p>
        </w:tc>
        <w:tc>
          <w:tcPr>
            <w:tcW w:w="491" w:type="dxa"/>
            <w:tcBorders>
              <w:top w:val="nil"/>
              <w:left w:val="nil"/>
              <w:bottom w:val="nil"/>
              <w:right w:val="nil"/>
            </w:tcBorders>
            <w:shd w:val="clear" w:color="auto" w:fill="auto"/>
            <w:noWrap/>
            <w:vAlign w:val="bottom"/>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类</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款</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项</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center"/>
              <w:rPr>
                <w:rFonts w:ascii="宋体" w:hAnsi="宋体" w:cs="Arial"/>
                <w:color w:val="000000"/>
                <w:kern w:val="0"/>
                <w:sz w:val="22"/>
              </w:rPr>
            </w:pPr>
            <w:r w:rsidRPr="00501532">
              <w:rPr>
                <w:rFonts w:ascii="宋体" w:hAnsi="宋体" w:cs="Arial" w:hint="eastAsia"/>
                <w:color w:val="000000"/>
                <w:kern w:val="0"/>
                <w:sz w:val="22"/>
              </w:rPr>
              <w:t>合计</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1,020.15</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719.22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300.93</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一般公共服务支出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785.39</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516.42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268.97</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政协事务</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785.39</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516.42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268.97</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01</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行政运行</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516.42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516.42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04</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政协会议</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29.69</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29.69</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委员视察</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2.04</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2.04</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06</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参政议政</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123.71</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123.71</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99</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其他政协事务支出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113.53</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113.53</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教育支出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进修及培训</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03</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培训支出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31.96</w:t>
            </w: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社会保障和就业支出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57.46</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57.46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行政事业单位离退休</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57.46</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57.46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01</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归口管理的行政单位离退休</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2.86</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2.86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机关事业单位基本养老保险缴费支出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37.52</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37.52</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208</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05</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06</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机关事业单位职业年金缴费支出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17.08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17.08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lastRenderedPageBreak/>
              <w:t>210</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卫生健康支出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210</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行政事业单位医疗</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210</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01</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行政单位医疗</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23.28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221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住房保障支出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122.06</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122.06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221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住房改革支出</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122.06</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122.06</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221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01</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住房公积金</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45.38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45.38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r w:rsidR="00501532" w:rsidRPr="00501532" w:rsidTr="00D703EC">
        <w:trPr>
          <w:trHeight w:val="316"/>
        </w:trPr>
        <w:tc>
          <w:tcPr>
            <w:tcW w:w="643" w:type="dxa"/>
            <w:tcBorders>
              <w:top w:val="nil"/>
              <w:left w:val="single" w:sz="4" w:space="0" w:color="000000"/>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221</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02</w:t>
            </w:r>
          </w:p>
        </w:tc>
        <w:tc>
          <w:tcPr>
            <w:tcW w:w="436"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03</w:t>
            </w:r>
          </w:p>
        </w:tc>
        <w:tc>
          <w:tcPr>
            <w:tcW w:w="288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left"/>
              <w:rPr>
                <w:rFonts w:ascii="宋体" w:hAnsi="宋体" w:cs="Arial"/>
                <w:color w:val="000000"/>
                <w:kern w:val="0"/>
                <w:sz w:val="22"/>
              </w:rPr>
            </w:pPr>
            <w:r w:rsidRPr="00501532">
              <w:rPr>
                <w:rFonts w:ascii="宋体" w:hAnsi="宋体" w:cs="Arial" w:hint="eastAsia"/>
                <w:color w:val="000000"/>
                <w:kern w:val="0"/>
                <w:sz w:val="22"/>
              </w:rPr>
              <w:t xml:space="preserve">  购房补贴</w:t>
            </w:r>
          </w:p>
        </w:tc>
        <w:tc>
          <w:tcPr>
            <w:tcW w:w="1470"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76.68</w:t>
            </w:r>
          </w:p>
        </w:tc>
        <w:tc>
          <w:tcPr>
            <w:tcW w:w="1409" w:type="dxa"/>
            <w:tcBorders>
              <w:top w:val="nil"/>
              <w:left w:val="nil"/>
              <w:bottom w:val="single" w:sz="4" w:space="0" w:color="000000"/>
              <w:right w:val="single" w:sz="4" w:space="0" w:color="000000"/>
            </w:tcBorders>
            <w:shd w:val="clear" w:color="auto" w:fill="auto"/>
            <w:noWrap/>
            <w:vAlign w:val="center"/>
            <w:hideMark/>
          </w:tcPr>
          <w:p w:rsidR="00501532" w:rsidRPr="00501532" w:rsidRDefault="00501532" w:rsidP="00501532">
            <w:pPr>
              <w:widowControl/>
              <w:jc w:val="right"/>
              <w:rPr>
                <w:rFonts w:ascii="宋体" w:hAnsi="宋体" w:cs="Arial"/>
                <w:color w:val="000000"/>
                <w:kern w:val="0"/>
                <w:sz w:val="22"/>
              </w:rPr>
            </w:pPr>
            <w:r w:rsidRPr="00501532">
              <w:rPr>
                <w:rFonts w:ascii="宋体" w:hAnsi="宋体" w:cs="Arial" w:hint="eastAsia"/>
                <w:color w:val="000000"/>
                <w:kern w:val="0"/>
                <w:sz w:val="22"/>
              </w:rPr>
              <w:t>76.68</w:t>
            </w:r>
          </w:p>
        </w:tc>
        <w:tc>
          <w:tcPr>
            <w:tcW w:w="1409"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15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537"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1243" w:type="dxa"/>
            <w:tcBorders>
              <w:top w:val="nil"/>
              <w:left w:val="nil"/>
              <w:bottom w:val="single" w:sz="4" w:space="0" w:color="000000"/>
              <w:right w:val="single" w:sz="4" w:space="0" w:color="000000"/>
            </w:tcBorders>
            <w:shd w:val="clear" w:color="auto" w:fill="auto"/>
            <w:noWrap/>
            <w:vAlign w:val="center"/>
          </w:tcPr>
          <w:p w:rsidR="00501532" w:rsidRPr="00501532" w:rsidRDefault="00501532" w:rsidP="00501532">
            <w:pPr>
              <w:widowControl/>
              <w:jc w:val="right"/>
              <w:rPr>
                <w:rFonts w:ascii="宋体" w:hAnsi="宋体" w:cs="Arial"/>
                <w:color w:val="000000"/>
                <w:kern w:val="0"/>
                <w:sz w:val="22"/>
              </w:rPr>
            </w:pPr>
          </w:p>
        </w:tc>
        <w:tc>
          <w:tcPr>
            <w:tcW w:w="491" w:type="dxa"/>
            <w:vAlign w:val="center"/>
            <w:hideMark/>
          </w:tcPr>
          <w:p w:rsidR="00501532" w:rsidRPr="00501532" w:rsidRDefault="00501532" w:rsidP="00501532">
            <w:pPr>
              <w:widowControl/>
              <w:jc w:val="left"/>
              <w:rPr>
                <w:rFonts w:ascii="Times New Roman" w:eastAsia="Times New Roman" w:hAnsi="Times New Roman" w:cs="Times New Roman"/>
                <w:kern w:val="0"/>
                <w:sz w:val="20"/>
                <w:szCs w:val="20"/>
              </w:rPr>
            </w:pPr>
          </w:p>
        </w:tc>
      </w:tr>
    </w:tbl>
    <w:p w:rsidR="00B00B01" w:rsidRPr="00B77E70" w:rsidRDefault="00B00B01" w:rsidP="00B00B01">
      <w:pPr>
        <w:autoSpaceDE w:val="0"/>
        <w:autoSpaceDN w:val="0"/>
        <w:adjustRightInd w:val="0"/>
        <w:rPr>
          <w:rFonts w:ascii="宋体" w:hAnsi="宋体"/>
          <w:szCs w:val="21"/>
        </w:rPr>
      </w:pPr>
    </w:p>
    <w:p w:rsidR="00B00B01" w:rsidRPr="00B77E70" w:rsidRDefault="00B00B01" w:rsidP="00B00B01">
      <w:pPr>
        <w:autoSpaceDE w:val="0"/>
        <w:autoSpaceDN w:val="0"/>
        <w:adjustRightInd w:val="0"/>
        <w:jc w:val="center"/>
        <w:rPr>
          <w:rFonts w:ascii="宋体" w:hAnsi="宋体"/>
          <w:szCs w:val="21"/>
        </w:rPr>
        <w:sectPr w:rsidR="00B00B01" w:rsidRPr="00B77E70" w:rsidSect="00B00B01">
          <w:pgSz w:w="16838" w:h="11906" w:orient="landscape"/>
          <w:pgMar w:top="1797" w:right="1440" w:bottom="1797" w:left="1440" w:header="851" w:footer="992" w:gutter="0"/>
          <w:cols w:space="425"/>
          <w:docGrid w:type="linesAndChars" w:linePitch="312"/>
        </w:sectPr>
      </w:pP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w:t>
      </w:r>
      <w:r w:rsidR="00B00B01" w:rsidRPr="00B77E70">
        <w:rPr>
          <w:rFonts w:ascii="宋体" w:hAnsi="宋体" w:hint="eastAsia"/>
          <w:szCs w:val="21"/>
        </w:rPr>
        <w:t>年度财政拨款收入支出决算总表</w:t>
      </w:r>
    </w:p>
    <w:p w:rsidR="00B00B01" w:rsidRPr="00B77E70" w:rsidRDefault="00B00B01" w:rsidP="00B00B01">
      <w:pPr>
        <w:autoSpaceDE w:val="0"/>
        <w:autoSpaceDN w:val="0"/>
        <w:adjustRightInd w:val="0"/>
        <w:ind w:right="360"/>
        <w:jc w:val="right"/>
        <w:rPr>
          <w:rFonts w:ascii="宋体" w:hAnsi="宋体"/>
          <w:szCs w:val="21"/>
        </w:rPr>
      </w:pPr>
      <w:r w:rsidRPr="00B77E70">
        <w:rPr>
          <w:rFonts w:ascii="宋体" w:hAnsi="宋体" w:hint="eastAsia"/>
          <w:szCs w:val="21"/>
        </w:rPr>
        <w:t>单位：万元</w:t>
      </w:r>
    </w:p>
    <w:tbl>
      <w:tblPr>
        <w:tblW w:w="13875" w:type="dxa"/>
        <w:tblInd w:w="93" w:type="dxa"/>
        <w:tblLook w:val="0000" w:firstRow="0" w:lastRow="0" w:firstColumn="0" w:lastColumn="0" w:noHBand="0" w:noVBand="0"/>
      </w:tblPr>
      <w:tblGrid>
        <w:gridCol w:w="3883"/>
        <w:gridCol w:w="1892"/>
        <w:gridCol w:w="3126"/>
        <w:gridCol w:w="1734"/>
        <w:gridCol w:w="1620"/>
        <w:gridCol w:w="1620"/>
      </w:tblGrid>
      <w:tr w:rsidR="00B00B01" w:rsidRPr="00B77E70" w:rsidTr="00B00B01">
        <w:trPr>
          <w:trHeight w:val="402"/>
        </w:trPr>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支出</w:t>
            </w:r>
          </w:p>
        </w:tc>
      </w:tr>
      <w:tr w:rsidR="00B00B01" w:rsidRPr="00B77E70" w:rsidTr="00B00B01">
        <w:trPr>
          <w:trHeight w:val="630"/>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shd w:val="clear" w:color="auto" w:fill="auto"/>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政府性基金预算财政拨款</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D521A2" w:rsidP="00B00B01">
            <w:pPr>
              <w:widowControl/>
              <w:jc w:val="right"/>
              <w:rPr>
                <w:rFonts w:ascii="宋体" w:hAnsi="宋体" w:cs="宋体"/>
                <w:kern w:val="0"/>
                <w:szCs w:val="21"/>
              </w:rPr>
            </w:pPr>
            <w:r>
              <w:rPr>
                <w:rFonts w:ascii="宋体" w:hAnsi="宋体" w:cs="宋体" w:hint="eastAsia"/>
                <w:kern w:val="0"/>
                <w:szCs w:val="21"/>
              </w:rPr>
              <w:t>1</w:t>
            </w:r>
            <w:r>
              <w:rPr>
                <w:rFonts w:ascii="宋体" w:hAnsi="宋体" w:cs="宋体"/>
                <w:kern w:val="0"/>
                <w:szCs w:val="21"/>
              </w:rPr>
              <w:t>007.39</w:t>
            </w:r>
            <w:r w:rsidR="006E7646"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7</w:t>
            </w:r>
            <w:r w:rsidR="00895A2F">
              <w:rPr>
                <w:rFonts w:ascii="宋体" w:hAnsi="宋体" w:cs="宋体"/>
                <w:kern w:val="0"/>
                <w:szCs w:val="21"/>
              </w:rPr>
              <w:t>83.09</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7</w:t>
            </w:r>
            <w:r w:rsidR="00895A2F">
              <w:rPr>
                <w:rFonts w:ascii="宋体" w:hAnsi="宋体" w:cs="宋体"/>
                <w:kern w:val="0"/>
                <w:szCs w:val="21"/>
              </w:rPr>
              <w:t>83.09</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3</w:t>
            </w:r>
            <w:r w:rsidR="00895A2F">
              <w:rPr>
                <w:rFonts w:ascii="宋体" w:hAnsi="宋体" w:cs="宋体"/>
                <w:kern w:val="0"/>
                <w:szCs w:val="21"/>
              </w:rPr>
              <w:t>1.96</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3</w:t>
            </w:r>
            <w:r w:rsidR="00895A2F">
              <w:rPr>
                <w:rFonts w:ascii="宋体" w:hAnsi="宋体" w:cs="宋体"/>
                <w:kern w:val="0"/>
                <w:szCs w:val="21"/>
              </w:rPr>
              <w:t>1.96</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七、文化旅游体育与传媒支出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5</w:t>
            </w:r>
            <w:r w:rsidR="00895A2F">
              <w:rPr>
                <w:rFonts w:ascii="宋体" w:hAnsi="宋体" w:cs="宋体"/>
                <w:kern w:val="0"/>
                <w:szCs w:val="21"/>
              </w:rPr>
              <w:t>7.46</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895A2F" w:rsidP="00B00B01">
            <w:pPr>
              <w:widowControl/>
              <w:jc w:val="center"/>
              <w:rPr>
                <w:rFonts w:ascii="宋体" w:hAnsi="宋体" w:cs="宋体"/>
                <w:kern w:val="0"/>
                <w:szCs w:val="21"/>
              </w:rPr>
            </w:pPr>
            <w:r>
              <w:rPr>
                <w:rFonts w:ascii="宋体" w:hAnsi="宋体" w:cs="宋体" w:hint="eastAsia"/>
                <w:kern w:val="0"/>
                <w:szCs w:val="21"/>
              </w:rPr>
              <w:t>5</w:t>
            </w:r>
            <w:r>
              <w:rPr>
                <w:rFonts w:ascii="宋体" w:hAnsi="宋体" w:cs="宋体"/>
                <w:kern w:val="0"/>
                <w:szCs w:val="21"/>
              </w:rPr>
              <w:t>7.46</w:t>
            </w:r>
            <w:r w:rsidR="006E7646"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九、</w:t>
            </w:r>
            <w:r w:rsidR="00F44885" w:rsidRPr="00B77E70">
              <w:rPr>
                <w:rFonts w:ascii="宋体" w:hAnsi="宋体" w:hint="eastAsia"/>
                <w:szCs w:val="21"/>
              </w:rPr>
              <w:t>卫生</w:t>
            </w:r>
            <w:r w:rsidRPr="00B77E70">
              <w:rPr>
                <w:rFonts w:ascii="宋体" w:hAnsi="宋体" w:hint="eastAsia"/>
                <w:szCs w:val="21"/>
              </w:rPr>
              <w:t>健康支出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2</w:t>
            </w:r>
            <w:r w:rsidR="00895A2F">
              <w:rPr>
                <w:rFonts w:ascii="宋体" w:hAnsi="宋体" w:cs="宋体"/>
                <w:kern w:val="0"/>
                <w:szCs w:val="21"/>
              </w:rPr>
              <w:t>3.28</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2</w:t>
            </w:r>
            <w:r w:rsidR="00895A2F">
              <w:rPr>
                <w:rFonts w:ascii="宋体" w:hAnsi="宋体" w:cs="宋体"/>
                <w:kern w:val="0"/>
                <w:szCs w:val="21"/>
              </w:rPr>
              <w:t>3.28</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十八、自然资源海洋气象等支出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1</w:t>
            </w:r>
            <w:r w:rsidR="00895A2F">
              <w:rPr>
                <w:rFonts w:ascii="宋体" w:hAnsi="宋体" w:cs="宋体"/>
                <w:kern w:val="0"/>
                <w:szCs w:val="21"/>
              </w:rPr>
              <w:t>11.06</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1</w:t>
            </w:r>
            <w:r w:rsidR="00895A2F">
              <w:rPr>
                <w:rFonts w:ascii="宋体" w:hAnsi="宋体" w:cs="宋体"/>
                <w:kern w:val="0"/>
                <w:szCs w:val="21"/>
              </w:rPr>
              <w:t>11.06</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szCs w:val="21"/>
              </w:rPr>
            </w:pPr>
            <w:r w:rsidRPr="00B77E70">
              <w:rPr>
                <w:rFonts w:ascii="宋体" w:hAnsi="宋体" w:hint="eastAsia"/>
                <w:szCs w:val="21"/>
              </w:rPr>
              <w:t>二十一、灾害防治及应急管理支出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r>
      <w:tr w:rsidR="006E7646"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6E7646" w:rsidRPr="00B77E70" w:rsidRDefault="006E7646" w:rsidP="00B00B01">
            <w:pPr>
              <w:widowControl/>
              <w:jc w:val="left"/>
              <w:rPr>
                <w:rFonts w:ascii="宋体" w:hAnsi="宋体" w:cs="宋体"/>
                <w:kern w:val="0"/>
                <w:szCs w:val="21"/>
              </w:rPr>
            </w:pP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994BB2">
            <w:pPr>
              <w:rPr>
                <w:rFonts w:ascii="宋体" w:hAnsi="宋体" w:cs="宋体"/>
                <w:szCs w:val="21"/>
              </w:rPr>
            </w:pPr>
            <w:r w:rsidRPr="00B77E70">
              <w:rPr>
                <w:rFonts w:ascii="宋体" w:hAnsi="宋体" w:hint="eastAsia"/>
                <w:szCs w:val="21"/>
              </w:rPr>
              <w:t>二十二、其他支出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6E7646" w:rsidRPr="00B77E70" w:rsidRDefault="006E7646" w:rsidP="00B00B01">
            <w:pPr>
              <w:widowControl/>
              <w:jc w:val="right"/>
              <w:rPr>
                <w:rFonts w:ascii="宋体" w:hAnsi="宋体" w:cs="宋体"/>
                <w:kern w:val="0"/>
                <w:szCs w:val="21"/>
              </w:rPr>
            </w:pPr>
          </w:p>
        </w:tc>
      </w:tr>
      <w:tr w:rsidR="00B00B01"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bCs/>
                <w:kern w:val="0"/>
                <w:szCs w:val="21"/>
              </w:rPr>
            </w:pPr>
            <w:r w:rsidRPr="00B77E70">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D521A2" w:rsidP="00B00B01">
            <w:pPr>
              <w:widowControl/>
              <w:jc w:val="right"/>
              <w:rPr>
                <w:rFonts w:ascii="宋体" w:hAnsi="宋体" w:cs="宋体"/>
                <w:kern w:val="0"/>
                <w:szCs w:val="21"/>
              </w:rPr>
            </w:pPr>
            <w:r>
              <w:rPr>
                <w:rFonts w:ascii="宋体" w:hAnsi="宋体" w:cs="宋体" w:hint="eastAsia"/>
                <w:kern w:val="0"/>
                <w:szCs w:val="21"/>
              </w:rPr>
              <w:t>1</w:t>
            </w:r>
            <w:r>
              <w:rPr>
                <w:rFonts w:ascii="宋体" w:hAnsi="宋体" w:cs="宋体"/>
                <w:kern w:val="0"/>
                <w:szCs w:val="21"/>
              </w:rPr>
              <w:t>007.39</w:t>
            </w:r>
            <w:r w:rsidR="00B00B01"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bCs/>
                <w:kern w:val="0"/>
                <w:szCs w:val="21"/>
              </w:rPr>
            </w:pPr>
            <w:r w:rsidRPr="00B77E70">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895A2F" w:rsidP="00B00B01">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006.85</w:t>
            </w:r>
            <w:r w:rsidR="00B00B01"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1</w:t>
            </w:r>
            <w:r w:rsidR="00895A2F">
              <w:rPr>
                <w:rFonts w:ascii="宋体" w:hAnsi="宋体" w:cs="宋体"/>
                <w:kern w:val="0"/>
                <w:szCs w:val="21"/>
              </w:rPr>
              <w:t>006.85</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bCs/>
                <w:kern w:val="0"/>
                <w:szCs w:val="21"/>
              </w:rPr>
            </w:pPr>
            <w:r w:rsidRPr="00B77E70">
              <w:rPr>
                <w:rFonts w:ascii="宋体" w:hAnsi="宋体" w:cs="宋体" w:hint="eastAsia"/>
                <w:bCs/>
                <w:kern w:val="0"/>
                <w:szCs w:val="21"/>
              </w:rPr>
              <w:t xml:space="preserve">　</w:t>
            </w:r>
          </w:p>
        </w:tc>
      </w:tr>
      <w:tr w:rsidR="00B00B01"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kern w:val="0"/>
                <w:szCs w:val="21"/>
              </w:rPr>
            </w:pPr>
            <w:r w:rsidRPr="00B77E70">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895A2F" w:rsidP="00B00B01">
            <w:pPr>
              <w:widowControl/>
              <w:jc w:val="right"/>
              <w:rPr>
                <w:rFonts w:ascii="宋体" w:hAnsi="宋体" w:cs="宋体"/>
                <w:kern w:val="0"/>
                <w:szCs w:val="21"/>
              </w:rPr>
            </w:pPr>
            <w:r>
              <w:rPr>
                <w:rFonts w:ascii="宋体" w:hAnsi="宋体" w:cs="宋体" w:hint="eastAsia"/>
                <w:kern w:val="0"/>
                <w:szCs w:val="21"/>
              </w:rPr>
              <w:t>2</w:t>
            </w:r>
            <w:r>
              <w:rPr>
                <w:rFonts w:ascii="宋体" w:hAnsi="宋体" w:cs="宋体"/>
                <w:kern w:val="0"/>
                <w:szCs w:val="21"/>
              </w:rPr>
              <w:t>.70</w:t>
            </w:r>
            <w:r w:rsidR="00B00B01"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kern w:val="0"/>
                <w:szCs w:val="21"/>
              </w:rPr>
            </w:pPr>
            <w:r w:rsidRPr="00B77E70">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3</w:t>
            </w:r>
            <w:r w:rsidR="00895A2F">
              <w:rPr>
                <w:rFonts w:ascii="宋体" w:hAnsi="宋体" w:cs="宋体"/>
                <w:kern w:val="0"/>
                <w:szCs w:val="21"/>
              </w:rPr>
              <w:t>.24</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895A2F" w:rsidP="00B00B01">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.24</w:t>
            </w:r>
            <w:r w:rsidR="00B00B01"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r>
      <w:tr w:rsidR="00B00B01"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585DD3" w:rsidP="00B00B01">
            <w:pPr>
              <w:widowControl/>
              <w:jc w:val="left"/>
              <w:rPr>
                <w:rFonts w:ascii="宋体" w:hAnsi="宋体" w:cs="宋体"/>
                <w:kern w:val="0"/>
                <w:szCs w:val="21"/>
              </w:rPr>
            </w:pPr>
            <w:r w:rsidRPr="00B77E70">
              <w:rPr>
                <w:rFonts w:ascii="宋体" w:hAnsi="宋体" w:cs="宋体" w:hint="eastAsia"/>
                <w:kern w:val="0"/>
                <w:szCs w:val="21"/>
              </w:rPr>
              <w:t>一、</w:t>
            </w:r>
            <w:r w:rsidR="00B00B01" w:rsidRPr="00B77E70">
              <w:rPr>
                <w:rFonts w:ascii="宋体" w:hAnsi="宋体" w:cs="宋体" w:hint="eastAsia"/>
                <w:kern w:val="0"/>
                <w:szCs w:val="21"/>
              </w:rPr>
              <w:t>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895A2F" w:rsidP="00B00B01">
            <w:pPr>
              <w:widowControl/>
              <w:jc w:val="right"/>
              <w:rPr>
                <w:rFonts w:ascii="宋体" w:hAnsi="宋体" w:cs="宋体"/>
                <w:kern w:val="0"/>
                <w:szCs w:val="21"/>
              </w:rPr>
            </w:pPr>
            <w:r>
              <w:rPr>
                <w:rFonts w:ascii="宋体" w:hAnsi="宋体" w:cs="宋体" w:hint="eastAsia"/>
                <w:kern w:val="0"/>
                <w:szCs w:val="21"/>
              </w:rPr>
              <w:t>2</w:t>
            </w:r>
            <w:r>
              <w:rPr>
                <w:rFonts w:ascii="宋体" w:hAnsi="宋体" w:cs="宋体"/>
                <w:kern w:val="0"/>
                <w:szCs w:val="21"/>
              </w:rPr>
              <w:t>.70</w:t>
            </w:r>
            <w:r w:rsidR="00B00B01"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r>
      <w:tr w:rsidR="00B00B01"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585DD3" w:rsidP="00B00B01">
            <w:pPr>
              <w:widowControl/>
              <w:jc w:val="left"/>
              <w:rPr>
                <w:rFonts w:ascii="宋体" w:hAnsi="宋体" w:cs="宋体"/>
                <w:kern w:val="0"/>
                <w:szCs w:val="21"/>
              </w:rPr>
            </w:pPr>
            <w:r w:rsidRPr="00B77E70">
              <w:rPr>
                <w:rFonts w:ascii="宋体" w:hAnsi="宋体" w:cs="宋体" w:hint="eastAsia"/>
                <w:kern w:val="0"/>
                <w:szCs w:val="21"/>
              </w:rPr>
              <w:t>二、</w:t>
            </w:r>
            <w:r w:rsidR="00B00B01" w:rsidRPr="00B77E70">
              <w:rPr>
                <w:rFonts w:ascii="宋体" w:hAnsi="宋体" w:cs="宋体" w:hint="eastAsia"/>
                <w:kern w:val="0"/>
                <w:szCs w:val="21"/>
              </w:rPr>
              <w:t>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right"/>
              <w:rPr>
                <w:rFonts w:ascii="宋体" w:hAnsi="宋体" w:cs="宋体"/>
                <w:kern w:val="0"/>
                <w:szCs w:val="21"/>
              </w:rPr>
            </w:pPr>
            <w:r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kern w:val="0"/>
                <w:szCs w:val="21"/>
              </w:rPr>
            </w:pPr>
            <w:r w:rsidRPr="00B77E70">
              <w:rPr>
                <w:rFonts w:ascii="宋体" w:hAnsi="宋体" w:cs="宋体" w:hint="eastAsia"/>
                <w:kern w:val="0"/>
                <w:szCs w:val="21"/>
              </w:rPr>
              <w:t xml:space="preserve">　</w:t>
            </w:r>
          </w:p>
        </w:tc>
      </w:tr>
      <w:tr w:rsidR="00B00B01" w:rsidRPr="00B77E70"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bCs/>
                <w:kern w:val="0"/>
                <w:szCs w:val="21"/>
              </w:rPr>
            </w:pPr>
            <w:r w:rsidRPr="00B77E70">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895A2F" w:rsidP="00B00B01">
            <w:pPr>
              <w:widowControl/>
              <w:jc w:val="right"/>
              <w:rPr>
                <w:rFonts w:ascii="宋体" w:hAnsi="宋体" w:cs="宋体"/>
                <w:kern w:val="0"/>
                <w:szCs w:val="21"/>
              </w:rPr>
            </w:pPr>
            <w:r>
              <w:rPr>
                <w:rFonts w:ascii="宋体" w:hAnsi="宋体" w:cs="宋体" w:hint="eastAsia"/>
                <w:kern w:val="0"/>
                <w:szCs w:val="21"/>
              </w:rPr>
              <w:t>1</w:t>
            </w:r>
            <w:r>
              <w:rPr>
                <w:rFonts w:ascii="宋体" w:hAnsi="宋体" w:cs="宋体"/>
                <w:kern w:val="0"/>
                <w:szCs w:val="21"/>
              </w:rPr>
              <w:t>010.09</w:t>
            </w:r>
            <w:r w:rsidR="00B00B01" w:rsidRPr="00B77E70">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bCs/>
                <w:kern w:val="0"/>
                <w:szCs w:val="21"/>
              </w:rPr>
            </w:pPr>
            <w:r w:rsidRPr="00B77E70">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1</w:t>
            </w:r>
            <w:r w:rsidR="00895A2F">
              <w:rPr>
                <w:rFonts w:ascii="宋体" w:hAnsi="宋体" w:cs="宋体"/>
                <w:kern w:val="0"/>
                <w:szCs w:val="21"/>
              </w:rPr>
              <w:t>010.09</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 xml:space="preserve">　</w:t>
            </w:r>
            <w:r w:rsidR="00895A2F">
              <w:rPr>
                <w:rFonts w:ascii="宋体" w:hAnsi="宋体" w:cs="宋体" w:hint="eastAsia"/>
                <w:kern w:val="0"/>
                <w:szCs w:val="21"/>
              </w:rPr>
              <w:t>1</w:t>
            </w:r>
            <w:r w:rsidR="00895A2F">
              <w:rPr>
                <w:rFonts w:ascii="宋体" w:hAnsi="宋体" w:cs="宋体"/>
                <w:kern w:val="0"/>
                <w:szCs w:val="21"/>
              </w:rPr>
              <w:t>010.09</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B00B01" w:rsidRPr="00B77E70" w:rsidRDefault="00B00B01" w:rsidP="00B00B01">
            <w:pPr>
              <w:widowControl/>
              <w:jc w:val="left"/>
              <w:rPr>
                <w:rFonts w:ascii="宋体" w:hAnsi="宋体" w:cs="宋体"/>
                <w:bCs/>
                <w:kern w:val="0"/>
                <w:szCs w:val="21"/>
              </w:rPr>
            </w:pPr>
            <w:r w:rsidRPr="00B77E70">
              <w:rPr>
                <w:rFonts w:ascii="宋体" w:hAnsi="宋体" w:cs="宋体" w:hint="eastAsia"/>
                <w:bCs/>
                <w:kern w:val="0"/>
                <w:szCs w:val="21"/>
              </w:rPr>
              <w:t xml:space="preserve">　</w:t>
            </w:r>
          </w:p>
        </w:tc>
      </w:tr>
    </w:tbl>
    <w:p w:rsidR="00B00B01" w:rsidRPr="00B77E70" w:rsidRDefault="00B00B01" w:rsidP="00B00B01">
      <w:pPr>
        <w:autoSpaceDE w:val="0"/>
        <w:autoSpaceDN w:val="0"/>
        <w:adjustRightInd w:val="0"/>
        <w:rPr>
          <w:rFonts w:ascii="宋体" w:hAnsi="宋体"/>
          <w:szCs w:val="21"/>
        </w:rPr>
      </w:pPr>
    </w:p>
    <w:p w:rsidR="00B00B01" w:rsidRPr="00B77E70" w:rsidRDefault="00B00B01" w:rsidP="00B00B01">
      <w:pPr>
        <w:autoSpaceDE w:val="0"/>
        <w:autoSpaceDN w:val="0"/>
        <w:adjustRightInd w:val="0"/>
        <w:jc w:val="center"/>
        <w:rPr>
          <w:rFonts w:ascii="宋体" w:hAnsi="宋体"/>
          <w:szCs w:val="21"/>
        </w:rPr>
        <w:sectPr w:rsidR="00B00B01" w:rsidRPr="00B77E70" w:rsidSect="00B00B01">
          <w:pgSz w:w="16838" w:h="11906" w:orient="landscape"/>
          <w:pgMar w:top="1797" w:right="1440" w:bottom="1797" w:left="1440" w:header="851" w:footer="992" w:gutter="0"/>
          <w:cols w:space="425"/>
          <w:docGrid w:linePitch="312"/>
        </w:sectPr>
      </w:pP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w:t>
      </w:r>
      <w:r w:rsidR="00B00B01" w:rsidRPr="00B77E70">
        <w:rPr>
          <w:rFonts w:ascii="宋体" w:hAnsi="宋体" w:hint="eastAsia"/>
          <w:szCs w:val="21"/>
        </w:rPr>
        <w:t>年度一般公共预算财政拨款支出决算表</w:t>
      </w:r>
    </w:p>
    <w:p w:rsidR="00B00B01" w:rsidRPr="00B77E70" w:rsidRDefault="00B00B01" w:rsidP="00B00B01">
      <w:pPr>
        <w:autoSpaceDE w:val="0"/>
        <w:autoSpaceDN w:val="0"/>
        <w:adjustRightInd w:val="0"/>
        <w:ind w:right="360"/>
        <w:jc w:val="right"/>
        <w:rPr>
          <w:rFonts w:ascii="宋体" w:hAnsi="宋体"/>
          <w:szCs w:val="21"/>
        </w:rPr>
      </w:pPr>
      <w:r w:rsidRPr="00B77E70">
        <w:rPr>
          <w:rFonts w:ascii="宋体" w:hAnsi="宋体" w:hint="eastAsia"/>
          <w:szCs w:val="21"/>
        </w:rPr>
        <w:t>单位：万元</w:t>
      </w:r>
    </w:p>
    <w:tbl>
      <w:tblPr>
        <w:tblW w:w="9033" w:type="dxa"/>
        <w:tblInd w:w="-34" w:type="dxa"/>
        <w:tblLayout w:type="fixed"/>
        <w:tblLook w:val="04A0" w:firstRow="1" w:lastRow="0" w:firstColumn="1" w:lastColumn="0" w:noHBand="0" w:noVBand="1"/>
      </w:tblPr>
      <w:tblGrid>
        <w:gridCol w:w="568"/>
        <w:gridCol w:w="567"/>
        <w:gridCol w:w="567"/>
        <w:gridCol w:w="2835"/>
        <w:gridCol w:w="1417"/>
        <w:gridCol w:w="1418"/>
        <w:gridCol w:w="1425"/>
        <w:gridCol w:w="236"/>
      </w:tblGrid>
      <w:tr w:rsidR="005D5BBB" w:rsidRPr="005D5BBB" w:rsidTr="005D5BBB">
        <w:trPr>
          <w:gridAfter w:val="1"/>
          <w:wAfter w:w="236" w:type="dxa"/>
          <w:trHeight w:val="313"/>
        </w:trPr>
        <w:tc>
          <w:tcPr>
            <w:tcW w:w="45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项目</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本年支出合计</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基本支出</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项目支出</w:t>
            </w:r>
          </w:p>
        </w:tc>
      </w:tr>
      <w:tr w:rsidR="005D5BBB" w:rsidRPr="005D5BBB" w:rsidTr="005D5BBB">
        <w:trPr>
          <w:gridAfter w:val="1"/>
          <w:wAfter w:w="236" w:type="dxa"/>
          <w:trHeight w:val="313"/>
        </w:trPr>
        <w:tc>
          <w:tcPr>
            <w:tcW w:w="170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功能分类</w:t>
            </w:r>
            <w:r>
              <w:rPr>
                <w:rFonts w:ascii="宋体" w:hAnsi="宋体" w:cs="Arial" w:hint="eastAsia"/>
                <w:color w:val="000000"/>
                <w:kern w:val="0"/>
                <w:sz w:val="22"/>
              </w:rPr>
              <w:t xml:space="preserve"> </w:t>
            </w:r>
            <w:r>
              <w:rPr>
                <w:rFonts w:ascii="宋体" w:hAnsi="宋体" w:cs="Arial"/>
                <w:color w:val="000000"/>
                <w:kern w:val="0"/>
                <w:sz w:val="22"/>
              </w:rPr>
              <w:t xml:space="preserve">   </w:t>
            </w:r>
            <w:r w:rsidRPr="005D5BBB">
              <w:rPr>
                <w:rFonts w:ascii="宋体" w:hAnsi="宋体" w:cs="Arial" w:hint="eastAsia"/>
                <w:color w:val="000000"/>
                <w:kern w:val="0"/>
                <w:sz w:val="22"/>
              </w:rPr>
              <w:t>科目编码</w:t>
            </w:r>
          </w:p>
        </w:tc>
        <w:tc>
          <w:tcPr>
            <w:tcW w:w="2835"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科目名称</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r>
      <w:tr w:rsidR="005D5BBB" w:rsidRPr="005D5BBB" w:rsidTr="005D5BBB">
        <w:trPr>
          <w:trHeight w:val="313"/>
        </w:trPr>
        <w:tc>
          <w:tcPr>
            <w:tcW w:w="1702" w:type="dxa"/>
            <w:gridSpan w:val="3"/>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2835" w:type="dxa"/>
            <w:vMerge/>
            <w:tcBorders>
              <w:top w:val="nil"/>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hideMark/>
          </w:tcPr>
          <w:p w:rsidR="005D5BBB" w:rsidRPr="005D5BBB" w:rsidRDefault="005D5BBB" w:rsidP="005D5BBB">
            <w:pPr>
              <w:widowControl/>
              <w:jc w:val="center"/>
              <w:rPr>
                <w:rFonts w:ascii="宋体" w:hAnsi="宋体" w:cs="Arial"/>
                <w:color w:val="000000"/>
                <w:kern w:val="0"/>
                <w:sz w:val="22"/>
              </w:rPr>
            </w:pPr>
          </w:p>
        </w:tc>
      </w:tr>
      <w:tr w:rsidR="005D5BBB" w:rsidRPr="005D5BBB" w:rsidTr="005D5BBB">
        <w:trPr>
          <w:trHeight w:val="313"/>
        </w:trPr>
        <w:tc>
          <w:tcPr>
            <w:tcW w:w="1702" w:type="dxa"/>
            <w:gridSpan w:val="3"/>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2835" w:type="dxa"/>
            <w:vMerge/>
            <w:tcBorders>
              <w:top w:val="nil"/>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5D5BBB">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类</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款</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项</w:t>
            </w:r>
          </w:p>
        </w:tc>
        <w:tc>
          <w:tcPr>
            <w:tcW w:w="2835" w:type="dxa"/>
            <w:vMerge/>
            <w:tcBorders>
              <w:top w:val="nil"/>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rsidR="005D5BBB" w:rsidRPr="005D5BBB" w:rsidRDefault="005D5BBB" w:rsidP="005D5BBB">
            <w:pPr>
              <w:widowControl/>
              <w:jc w:val="left"/>
              <w:rPr>
                <w:rFonts w:ascii="宋体" w:hAnsi="宋体" w:cs="Arial"/>
                <w:color w:val="000000"/>
                <w:kern w:val="0"/>
                <w:sz w:val="22"/>
              </w:rPr>
            </w:pP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5D5BBB">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一般公共服务支出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783.09</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516.42</w:t>
            </w: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266.67</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5D5BBB">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政协事务</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783.09</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516.42</w:t>
            </w: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266.67</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5D5BBB">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01</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行政运行</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516.42</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516.42</w:t>
            </w: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04</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政协会议</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29.69</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29.69</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委员视察</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2.04</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2.04</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06</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参政议政</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123.71</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123.71</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99</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其他政协事务支出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111.23</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111.23</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教育支出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进修及培训</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03</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培训支出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1418"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31.96</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社会保障和就业支出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57.46</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57.46</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行政事业单位离退休</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57.46</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57.46</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01</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归口管理的行政单位离退休</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2.86</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2.86</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机关事业单位基本养老保险缴费支出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37.52</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37.52</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208</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06</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机关事业单位职业年金缴费支出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17.08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17.08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210</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卫生健康支出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210</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行政事业单位医疗</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210</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01</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行政单位医疗</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23.28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住房保障支出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111.06</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111.06</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住房改革支出</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111.06</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111.06</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01</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住房公积金</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45.38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45.38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A033D6">
        <w:trPr>
          <w:trHeight w:val="313"/>
        </w:trPr>
        <w:tc>
          <w:tcPr>
            <w:tcW w:w="568" w:type="dxa"/>
            <w:tcBorders>
              <w:top w:val="nil"/>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221</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03</w:t>
            </w:r>
          </w:p>
        </w:tc>
        <w:tc>
          <w:tcPr>
            <w:tcW w:w="283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left"/>
              <w:rPr>
                <w:rFonts w:ascii="宋体" w:hAnsi="宋体" w:cs="Arial"/>
                <w:color w:val="000000"/>
                <w:kern w:val="0"/>
                <w:sz w:val="22"/>
              </w:rPr>
            </w:pPr>
            <w:r w:rsidRPr="005D5BBB">
              <w:rPr>
                <w:rFonts w:ascii="宋体" w:hAnsi="宋体" w:cs="Arial" w:hint="eastAsia"/>
                <w:color w:val="000000"/>
                <w:kern w:val="0"/>
                <w:sz w:val="22"/>
              </w:rPr>
              <w:t xml:space="preserve">  购房补贴</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65.68</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65.68</w:t>
            </w:r>
          </w:p>
        </w:tc>
        <w:tc>
          <w:tcPr>
            <w:tcW w:w="1425" w:type="dxa"/>
            <w:tcBorders>
              <w:top w:val="nil"/>
              <w:left w:val="nil"/>
              <w:bottom w:val="single" w:sz="4" w:space="0" w:color="000000"/>
              <w:right w:val="single" w:sz="4" w:space="0" w:color="000000"/>
            </w:tcBorders>
            <w:shd w:val="clear" w:color="auto" w:fill="auto"/>
            <w:noWrap/>
            <w:vAlign w:val="center"/>
          </w:tcPr>
          <w:p w:rsidR="005D5BBB" w:rsidRPr="005D5BBB" w:rsidRDefault="005D5BBB" w:rsidP="005D5BBB">
            <w:pPr>
              <w:widowControl/>
              <w:jc w:val="right"/>
              <w:rPr>
                <w:rFonts w:ascii="宋体" w:hAnsi="宋体" w:cs="Arial"/>
                <w:color w:val="000000"/>
                <w:kern w:val="0"/>
                <w:sz w:val="22"/>
              </w:rPr>
            </w:pPr>
          </w:p>
        </w:tc>
        <w:tc>
          <w:tcPr>
            <w:tcW w:w="236" w:type="dxa"/>
            <w:vAlign w:val="center"/>
          </w:tcPr>
          <w:p w:rsidR="005D5BBB" w:rsidRPr="005D5BBB" w:rsidRDefault="005D5BBB" w:rsidP="005D5BBB">
            <w:pPr>
              <w:widowControl/>
              <w:jc w:val="left"/>
              <w:rPr>
                <w:rFonts w:ascii="Times New Roman" w:eastAsia="Times New Roman" w:hAnsi="Times New Roman" w:cs="Times New Roman"/>
                <w:kern w:val="0"/>
                <w:sz w:val="20"/>
                <w:szCs w:val="20"/>
              </w:rPr>
            </w:pPr>
          </w:p>
        </w:tc>
      </w:tr>
      <w:tr w:rsidR="005D5BBB" w:rsidRPr="005D5BBB" w:rsidTr="005D5BBB">
        <w:trPr>
          <w:trHeight w:val="412"/>
        </w:trPr>
        <w:tc>
          <w:tcPr>
            <w:tcW w:w="45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D5BBB" w:rsidRPr="005D5BBB" w:rsidRDefault="005D5BBB" w:rsidP="005D5BBB">
            <w:pPr>
              <w:widowControl/>
              <w:jc w:val="center"/>
              <w:rPr>
                <w:rFonts w:ascii="宋体" w:hAnsi="宋体" w:cs="Arial"/>
                <w:color w:val="000000"/>
                <w:kern w:val="0"/>
                <w:sz w:val="22"/>
              </w:rPr>
            </w:pPr>
            <w:r w:rsidRPr="005D5BBB">
              <w:rPr>
                <w:rFonts w:ascii="宋体" w:hAnsi="宋体" w:cs="Arial" w:hint="eastAsia"/>
                <w:color w:val="000000"/>
                <w:kern w:val="0"/>
                <w:sz w:val="22"/>
              </w:rPr>
              <w:t>合计</w:t>
            </w:r>
          </w:p>
        </w:tc>
        <w:tc>
          <w:tcPr>
            <w:tcW w:w="1417"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1,006.85</w:t>
            </w:r>
          </w:p>
        </w:tc>
        <w:tc>
          <w:tcPr>
            <w:tcW w:w="1418"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708.22</w:t>
            </w:r>
          </w:p>
        </w:tc>
        <w:tc>
          <w:tcPr>
            <w:tcW w:w="1425" w:type="dxa"/>
            <w:tcBorders>
              <w:top w:val="nil"/>
              <w:left w:val="nil"/>
              <w:bottom w:val="single" w:sz="4" w:space="0" w:color="000000"/>
              <w:right w:val="single" w:sz="4" w:space="0" w:color="000000"/>
            </w:tcBorders>
            <w:shd w:val="clear" w:color="auto" w:fill="auto"/>
            <w:noWrap/>
            <w:vAlign w:val="center"/>
            <w:hideMark/>
          </w:tcPr>
          <w:p w:rsidR="005D5BBB" w:rsidRPr="005D5BBB" w:rsidRDefault="005D5BBB" w:rsidP="005D5BBB">
            <w:pPr>
              <w:widowControl/>
              <w:jc w:val="right"/>
              <w:rPr>
                <w:rFonts w:ascii="宋体" w:hAnsi="宋体" w:cs="Arial"/>
                <w:color w:val="000000"/>
                <w:kern w:val="0"/>
                <w:sz w:val="22"/>
              </w:rPr>
            </w:pPr>
            <w:r w:rsidRPr="005D5BBB">
              <w:rPr>
                <w:rFonts w:ascii="宋体" w:hAnsi="宋体" w:cs="Arial" w:hint="eastAsia"/>
                <w:color w:val="000000"/>
                <w:kern w:val="0"/>
                <w:sz w:val="22"/>
              </w:rPr>
              <w:t>298.63</w:t>
            </w:r>
          </w:p>
        </w:tc>
        <w:tc>
          <w:tcPr>
            <w:tcW w:w="236" w:type="dxa"/>
            <w:vAlign w:val="center"/>
            <w:hideMark/>
          </w:tcPr>
          <w:p w:rsidR="005D5BBB" w:rsidRPr="005D5BBB" w:rsidRDefault="005D5BBB" w:rsidP="005D5BBB">
            <w:pPr>
              <w:widowControl/>
              <w:jc w:val="left"/>
              <w:rPr>
                <w:rFonts w:ascii="Times New Roman" w:eastAsia="Times New Roman" w:hAnsi="Times New Roman" w:cs="Times New Roman"/>
                <w:kern w:val="0"/>
                <w:sz w:val="20"/>
                <w:szCs w:val="20"/>
              </w:rPr>
            </w:pPr>
          </w:p>
        </w:tc>
      </w:tr>
    </w:tbl>
    <w:p w:rsidR="00B00B01" w:rsidRPr="005D5BBB" w:rsidRDefault="00B00B01" w:rsidP="00B00B01">
      <w:pPr>
        <w:autoSpaceDE w:val="0"/>
        <w:autoSpaceDN w:val="0"/>
        <w:adjustRightInd w:val="0"/>
        <w:rPr>
          <w:rFonts w:ascii="宋体" w:hAnsi="宋体"/>
          <w:szCs w:val="21"/>
        </w:rPr>
      </w:pPr>
    </w:p>
    <w:p w:rsidR="00B00B01" w:rsidRPr="00B77E70" w:rsidRDefault="00B00B01" w:rsidP="001966A6">
      <w:pPr>
        <w:autoSpaceDE w:val="0"/>
        <w:autoSpaceDN w:val="0"/>
        <w:adjustRightInd w:val="0"/>
        <w:jc w:val="center"/>
        <w:rPr>
          <w:rFonts w:ascii="宋体" w:hAnsi="宋体"/>
          <w:szCs w:val="21"/>
        </w:rPr>
      </w:pPr>
      <w:r w:rsidRPr="00B77E70">
        <w:rPr>
          <w:rFonts w:ascii="宋体" w:hAnsi="宋体"/>
          <w:szCs w:val="21"/>
        </w:rPr>
        <w:br w:type="page"/>
      </w:r>
      <w:r w:rsidR="00C74E57" w:rsidRPr="00B77E70">
        <w:rPr>
          <w:rFonts w:ascii="宋体" w:hAnsi="宋体" w:hint="eastAsia"/>
          <w:szCs w:val="21"/>
        </w:rPr>
        <w:lastRenderedPageBreak/>
        <w:t>2019</w:t>
      </w:r>
      <w:r w:rsidRPr="00B77E70">
        <w:rPr>
          <w:rFonts w:ascii="宋体" w:hAnsi="宋体" w:hint="eastAsia"/>
          <w:szCs w:val="21"/>
        </w:rPr>
        <w:t>年度一般公共预算财政拨款基本支出决算表</w:t>
      </w:r>
    </w:p>
    <w:p w:rsidR="00B00B01" w:rsidRPr="00B77E70" w:rsidRDefault="00B00B01" w:rsidP="00B00B01">
      <w:pPr>
        <w:autoSpaceDE w:val="0"/>
        <w:autoSpaceDN w:val="0"/>
        <w:adjustRightInd w:val="0"/>
        <w:jc w:val="right"/>
        <w:rPr>
          <w:rFonts w:ascii="宋体" w:hAnsi="宋体"/>
          <w:szCs w:val="21"/>
        </w:rPr>
      </w:pPr>
      <w:r w:rsidRPr="00B77E70">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604"/>
        <w:gridCol w:w="3403"/>
        <w:gridCol w:w="1082"/>
        <w:gridCol w:w="1353"/>
        <w:gridCol w:w="1416"/>
      </w:tblGrid>
      <w:tr w:rsidR="0072067E" w:rsidRPr="00B77E70" w:rsidTr="007B723A">
        <w:trPr>
          <w:trHeight w:val="285"/>
          <w:jc w:val="center"/>
        </w:trPr>
        <w:tc>
          <w:tcPr>
            <w:tcW w:w="4612" w:type="dxa"/>
            <w:gridSpan w:val="3"/>
            <w:vAlign w:val="center"/>
          </w:tcPr>
          <w:p w:rsidR="0072067E" w:rsidRPr="00B77E70" w:rsidRDefault="0072067E" w:rsidP="00B00B01">
            <w:pPr>
              <w:widowControl/>
              <w:jc w:val="center"/>
              <w:rPr>
                <w:rFonts w:ascii="宋体" w:hAnsi="宋体" w:cs="宋体"/>
                <w:kern w:val="0"/>
                <w:szCs w:val="21"/>
              </w:rPr>
            </w:pPr>
            <w:r w:rsidRPr="00B77E70">
              <w:rPr>
                <w:rFonts w:ascii="宋体" w:hAnsi="宋体" w:cs="宋体" w:hint="eastAsia"/>
                <w:kern w:val="0"/>
                <w:szCs w:val="21"/>
              </w:rPr>
              <w:t>项目</w:t>
            </w:r>
          </w:p>
        </w:tc>
        <w:tc>
          <w:tcPr>
            <w:tcW w:w="1082" w:type="dxa"/>
            <w:vMerge w:val="restart"/>
            <w:vAlign w:val="center"/>
          </w:tcPr>
          <w:p w:rsidR="0072067E" w:rsidRPr="00B77E70" w:rsidRDefault="00F6752C" w:rsidP="00F6752C">
            <w:pPr>
              <w:jc w:val="center"/>
              <w:rPr>
                <w:rFonts w:ascii="宋体" w:hAnsi="宋体" w:cs="宋体"/>
                <w:kern w:val="0"/>
                <w:szCs w:val="21"/>
              </w:rPr>
            </w:pPr>
            <w:r w:rsidRPr="00B77E70">
              <w:rPr>
                <w:rFonts w:ascii="宋体" w:hAnsi="宋体" w:hint="eastAsia"/>
                <w:szCs w:val="21"/>
              </w:rPr>
              <w:t>合计</w:t>
            </w:r>
          </w:p>
        </w:tc>
        <w:tc>
          <w:tcPr>
            <w:tcW w:w="1353" w:type="dxa"/>
            <w:vMerge w:val="restart"/>
            <w:vAlign w:val="center"/>
          </w:tcPr>
          <w:p w:rsidR="0072067E" w:rsidRPr="00B77E70" w:rsidRDefault="0072067E" w:rsidP="00F6752C">
            <w:pPr>
              <w:jc w:val="center"/>
              <w:rPr>
                <w:rFonts w:ascii="宋体" w:hAnsi="宋体" w:cs="宋体"/>
                <w:kern w:val="0"/>
                <w:szCs w:val="21"/>
              </w:rPr>
            </w:pPr>
            <w:r w:rsidRPr="00B77E70">
              <w:rPr>
                <w:rFonts w:ascii="宋体" w:hAnsi="宋体" w:cs="宋体" w:hint="eastAsia"/>
                <w:kern w:val="0"/>
                <w:szCs w:val="21"/>
              </w:rPr>
              <w:t>人员经费</w:t>
            </w:r>
          </w:p>
        </w:tc>
        <w:tc>
          <w:tcPr>
            <w:tcW w:w="1416" w:type="dxa"/>
            <w:vMerge w:val="restart"/>
            <w:vAlign w:val="center"/>
          </w:tcPr>
          <w:p w:rsidR="0072067E" w:rsidRPr="00B77E70" w:rsidRDefault="00F6752C" w:rsidP="00B00B01">
            <w:pPr>
              <w:jc w:val="center"/>
              <w:rPr>
                <w:rFonts w:ascii="宋体" w:hAnsi="宋体" w:cs="宋体"/>
                <w:kern w:val="0"/>
                <w:szCs w:val="21"/>
              </w:rPr>
            </w:pPr>
            <w:r w:rsidRPr="00B77E70">
              <w:rPr>
                <w:rFonts w:ascii="宋体" w:hAnsi="宋体" w:cs="宋体" w:hint="eastAsia"/>
                <w:kern w:val="0"/>
                <w:szCs w:val="21"/>
              </w:rPr>
              <w:t>公用经费</w:t>
            </w:r>
          </w:p>
        </w:tc>
      </w:tr>
      <w:tr w:rsidR="0072067E" w:rsidRPr="00B77E70" w:rsidTr="007B723A">
        <w:trPr>
          <w:trHeight w:val="628"/>
          <w:jc w:val="center"/>
        </w:trPr>
        <w:tc>
          <w:tcPr>
            <w:tcW w:w="1209" w:type="dxa"/>
            <w:gridSpan w:val="2"/>
            <w:vAlign w:val="center"/>
          </w:tcPr>
          <w:p w:rsidR="0072067E" w:rsidRPr="00B77E70" w:rsidRDefault="0072067E" w:rsidP="00B00B01">
            <w:pPr>
              <w:widowControl/>
              <w:jc w:val="center"/>
              <w:rPr>
                <w:rFonts w:ascii="宋体" w:hAnsi="宋体" w:cs="宋体"/>
                <w:kern w:val="0"/>
                <w:szCs w:val="21"/>
              </w:rPr>
            </w:pPr>
            <w:r w:rsidRPr="00B77E70">
              <w:rPr>
                <w:rFonts w:ascii="宋体" w:hAnsi="宋体" w:cs="宋体" w:hint="eastAsia"/>
                <w:kern w:val="0"/>
                <w:szCs w:val="21"/>
              </w:rPr>
              <w:t>经济分类</w:t>
            </w:r>
          </w:p>
          <w:p w:rsidR="0072067E" w:rsidRPr="00B77E70" w:rsidRDefault="0072067E" w:rsidP="00B00B01">
            <w:pPr>
              <w:widowControl/>
              <w:jc w:val="center"/>
              <w:rPr>
                <w:rFonts w:ascii="宋体" w:hAnsi="宋体" w:cs="宋体"/>
                <w:kern w:val="0"/>
                <w:szCs w:val="21"/>
              </w:rPr>
            </w:pPr>
            <w:r w:rsidRPr="00B77E70">
              <w:rPr>
                <w:rFonts w:ascii="宋体" w:hAnsi="宋体" w:cs="宋体" w:hint="eastAsia"/>
                <w:kern w:val="0"/>
                <w:szCs w:val="21"/>
              </w:rPr>
              <w:t>科目编码</w:t>
            </w:r>
          </w:p>
        </w:tc>
        <w:tc>
          <w:tcPr>
            <w:tcW w:w="3403" w:type="dxa"/>
            <w:vMerge w:val="restart"/>
            <w:vAlign w:val="center"/>
          </w:tcPr>
          <w:p w:rsidR="0072067E" w:rsidRPr="00B77E70" w:rsidRDefault="0072067E" w:rsidP="00B00B01">
            <w:pPr>
              <w:widowControl/>
              <w:jc w:val="center"/>
              <w:rPr>
                <w:rFonts w:ascii="宋体" w:hAnsi="宋体" w:cs="宋体"/>
                <w:kern w:val="0"/>
                <w:szCs w:val="21"/>
              </w:rPr>
            </w:pPr>
            <w:r w:rsidRPr="00B77E70">
              <w:rPr>
                <w:rFonts w:ascii="宋体" w:hAnsi="宋体" w:cs="宋体" w:hint="eastAsia"/>
                <w:kern w:val="0"/>
                <w:szCs w:val="21"/>
              </w:rPr>
              <w:t>科目名称</w:t>
            </w:r>
          </w:p>
        </w:tc>
        <w:tc>
          <w:tcPr>
            <w:tcW w:w="1082" w:type="dxa"/>
            <w:vMerge/>
            <w:vAlign w:val="center"/>
          </w:tcPr>
          <w:p w:rsidR="0072067E" w:rsidRPr="00B77E70" w:rsidRDefault="0072067E" w:rsidP="00B00B01">
            <w:pPr>
              <w:jc w:val="center"/>
              <w:rPr>
                <w:rFonts w:ascii="宋体" w:hAnsi="宋体" w:cs="宋体"/>
                <w:kern w:val="0"/>
                <w:szCs w:val="21"/>
              </w:rPr>
            </w:pPr>
          </w:p>
        </w:tc>
        <w:tc>
          <w:tcPr>
            <w:tcW w:w="1353" w:type="dxa"/>
            <w:vMerge/>
            <w:vAlign w:val="center"/>
          </w:tcPr>
          <w:p w:rsidR="0072067E" w:rsidRPr="00B77E70" w:rsidRDefault="0072067E" w:rsidP="00B00B01">
            <w:pPr>
              <w:jc w:val="center"/>
              <w:rPr>
                <w:rFonts w:ascii="宋体" w:hAnsi="宋体" w:cs="宋体"/>
                <w:kern w:val="0"/>
                <w:szCs w:val="21"/>
              </w:rPr>
            </w:pPr>
          </w:p>
        </w:tc>
        <w:tc>
          <w:tcPr>
            <w:tcW w:w="1416" w:type="dxa"/>
            <w:vMerge/>
            <w:vAlign w:val="center"/>
          </w:tcPr>
          <w:p w:rsidR="0072067E" w:rsidRPr="00B77E70" w:rsidRDefault="0072067E" w:rsidP="00B00B01">
            <w:pPr>
              <w:jc w:val="center"/>
              <w:rPr>
                <w:rFonts w:ascii="宋体" w:hAnsi="宋体" w:cs="宋体"/>
                <w:kern w:val="0"/>
                <w:szCs w:val="21"/>
              </w:rPr>
            </w:pPr>
          </w:p>
        </w:tc>
      </w:tr>
      <w:tr w:rsidR="0072067E" w:rsidRPr="00B77E70" w:rsidTr="007B723A">
        <w:trPr>
          <w:trHeight w:val="285"/>
          <w:jc w:val="center"/>
        </w:trPr>
        <w:tc>
          <w:tcPr>
            <w:tcW w:w="605" w:type="dxa"/>
            <w:vAlign w:val="center"/>
          </w:tcPr>
          <w:p w:rsidR="0072067E" w:rsidRPr="00B77E70" w:rsidRDefault="0072067E" w:rsidP="00B00B01">
            <w:pPr>
              <w:jc w:val="center"/>
              <w:rPr>
                <w:rFonts w:ascii="宋体" w:hAnsi="宋体"/>
                <w:szCs w:val="21"/>
              </w:rPr>
            </w:pPr>
            <w:r w:rsidRPr="00B77E70">
              <w:rPr>
                <w:rFonts w:ascii="宋体" w:hAnsi="宋体" w:hint="eastAsia"/>
                <w:szCs w:val="21"/>
              </w:rPr>
              <w:t>类</w:t>
            </w:r>
          </w:p>
        </w:tc>
        <w:tc>
          <w:tcPr>
            <w:tcW w:w="604" w:type="dxa"/>
            <w:vAlign w:val="center"/>
          </w:tcPr>
          <w:p w:rsidR="0072067E" w:rsidRPr="00B77E70" w:rsidRDefault="0072067E" w:rsidP="00B00B01">
            <w:pPr>
              <w:jc w:val="center"/>
              <w:rPr>
                <w:rFonts w:ascii="宋体" w:hAnsi="宋体"/>
                <w:szCs w:val="21"/>
              </w:rPr>
            </w:pPr>
            <w:r w:rsidRPr="00B77E70">
              <w:rPr>
                <w:rFonts w:ascii="宋体" w:hAnsi="宋体" w:hint="eastAsia"/>
                <w:szCs w:val="21"/>
              </w:rPr>
              <w:t>款</w:t>
            </w:r>
          </w:p>
        </w:tc>
        <w:tc>
          <w:tcPr>
            <w:tcW w:w="3403" w:type="dxa"/>
            <w:vMerge/>
            <w:vAlign w:val="center"/>
          </w:tcPr>
          <w:p w:rsidR="0072067E" w:rsidRPr="00B77E70" w:rsidRDefault="0072067E" w:rsidP="00B00B01">
            <w:pPr>
              <w:rPr>
                <w:rFonts w:ascii="宋体" w:hAnsi="宋体"/>
                <w:szCs w:val="21"/>
              </w:rPr>
            </w:pPr>
          </w:p>
        </w:tc>
        <w:tc>
          <w:tcPr>
            <w:tcW w:w="1082" w:type="dxa"/>
            <w:vMerge/>
            <w:vAlign w:val="center"/>
          </w:tcPr>
          <w:p w:rsidR="0072067E" w:rsidRPr="00B77E70" w:rsidRDefault="0072067E" w:rsidP="00B00B01">
            <w:pPr>
              <w:widowControl/>
              <w:jc w:val="right"/>
              <w:rPr>
                <w:rFonts w:ascii="宋体" w:hAnsi="宋体" w:cs="宋体"/>
                <w:kern w:val="0"/>
                <w:szCs w:val="21"/>
              </w:rPr>
            </w:pPr>
          </w:p>
        </w:tc>
        <w:tc>
          <w:tcPr>
            <w:tcW w:w="1353" w:type="dxa"/>
            <w:vMerge/>
            <w:vAlign w:val="center"/>
          </w:tcPr>
          <w:p w:rsidR="0072067E" w:rsidRPr="00B77E70" w:rsidRDefault="0072067E" w:rsidP="00B00B01">
            <w:pPr>
              <w:widowControl/>
              <w:jc w:val="right"/>
              <w:rPr>
                <w:rFonts w:ascii="宋体" w:hAnsi="宋体" w:cs="宋体"/>
                <w:kern w:val="0"/>
                <w:szCs w:val="21"/>
              </w:rPr>
            </w:pPr>
          </w:p>
        </w:tc>
        <w:tc>
          <w:tcPr>
            <w:tcW w:w="1416" w:type="dxa"/>
            <w:vMerge/>
            <w:vAlign w:val="center"/>
          </w:tcPr>
          <w:p w:rsidR="0072067E" w:rsidRPr="00B77E70" w:rsidRDefault="0072067E" w:rsidP="00B00B01">
            <w:pPr>
              <w:widowControl/>
              <w:jc w:val="right"/>
              <w:rPr>
                <w:rFonts w:ascii="宋体" w:hAnsi="宋体" w:cs="宋体"/>
                <w:kern w:val="0"/>
                <w:szCs w:val="21"/>
              </w:rPr>
            </w:pPr>
          </w:p>
        </w:tc>
      </w:tr>
      <w:tr w:rsidR="00B00B01" w:rsidRPr="00B77E70" w:rsidTr="007B723A">
        <w:trPr>
          <w:trHeight w:val="285"/>
          <w:jc w:val="center"/>
        </w:trPr>
        <w:tc>
          <w:tcPr>
            <w:tcW w:w="605" w:type="dxa"/>
            <w:vAlign w:val="center"/>
          </w:tcPr>
          <w:p w:rsidR="00B00B01" w:rsidRPr="00B77E70" w:rsidRDefault="00B00B01" w:rsidP="00B00B01">
            <w:pPr>
              <w:jc w:val="center"/>
              <w:rPr>
                <w:rFonts w:ascii="宋体" w:hAnsi="宋体" w:cs="Arial"/>
                <w:szCs w:val="21"/>
              </w:rPr>
            </w:pPr>
            <w:r w:rsidRPr="00B77E70">
              <w:rPr>
                <w:rFonts w:ascii="宋体" w:hAnsi="宋体" w:cs="Arial" w:hint="eastAsia"/>
                <w:szCs w:val="21"/>
              </w:rPr>
              <w:t>301</w:t>
            </w:r>
          </w:p>
        </w:tc>
        <w:tc>
          <w:tcPr>
            <w:tcW w:w="604" w:type="dxa"/>
            <w:vAlign w:val="center"/>
          </w:tcPr>
          <w:p w:rsidR="00B00B01" w:rsidRPr="00B77E70" w:rsidRDefault="00B00B01" w:rsidP="00B00B01">
            <w:pPr>
              <w:jc w:val="center"/>
              <w:rPr>
                <w:rFonts w:ascii="宋体" w:hAnsi="宋体" w:cs="Arial"/>
                <w:szCs w:val="21"/>
              </w:rPr>
            </w:pPr>
          </w:p>
        </w:tc>
        <w:tc>
          <w:tcPr>
            <w:tcW w:w="3403" w:type="dxa"/>
            <w:vAlign w:val="center"/>
          </w:tcPr>
          <w:p w:rsidR="00B00B01" w:rsidRPr="00B77E70" w:rsidRDefault="00B00B01" w:rsidP="00B00B01">
            <w:pPr>
              <w:rPr>
                <w:rFonts w:ascii="宋体" w:hAnsi="宋体" w:cs="宋体"/>
                <w:szCs w:val="21"/>
              </w:rPr>
            </w:pPr>
            <w:r w:rsidRPr="00B77E70">
              <w:rPr>
                <w:rFonts w:ascii="宋体" w:hAnsi="宋体" w:hint="eastAsia"/>
                <w:szCs w:val="21"/>
              </w:rPr>
              <w:t>工资福利支出</w:t>
            </w:r>
          </w:p>
        </w:tc>
        <w:tc>
          <w:tcPr>
            <w:tcW w:w="1082" w:type="dxa"/>
            <w:vAlign w:val="center"/>
          </w:tcPr>
          <w:p w:rsidR="00B00B01" w:rsidRPr="00B77E70" w:rsidRDefault="002701E9" w:rsidP="00B00B01">
            <w:pPr>
              <w:jc w:val="right"/>
              <w:rPr>
                <w:rFonts w:ascii="宋体" w:hAnsi="宋体" w:cs="宋体"/>
                <w:szCs w:val="21"/>
              </w:rPr>
            </w:pPr>
            <w:r>
              <w:rPr>
                <w:rFonts w:ascii="宋体" w:hAnsi="宋体" w:cs="宋体" w:hint="eastAsia"/>
                <w:szCs w:val="21"/>
              </w:rPr>
              <w:t>6</w:t>
            </w:r>
            <w:r>
              <w:rPr>
                <w:rFonts w:ascii="宋体" w:hAnsi="宋体" w:cs="宋体"/>
                <w:szCs w:val="21"/>
              </w:rPr>
              <w:t>60.61</w:t>
            </w:r>
          </w:p>
        </w:tc>
        <w:tc>
          <w:tcPr>
            <w:tcW w:w="1353" w:type="dxa"/>
            <w:vAlign w:val="center"/>
          </w:tcPr>
          <w:p w:rsidR="00B00B01" w:rsidRPr="00B77E70" w:rsidRDefault="002701E9" w:rsidP="00B00B01">
            <w:pPr>
              <w:widowControl/>
              <w:jc w:val="right"/>
              <w:rPr>
                <w:rFonts w:ascii="宋体" w:hAnsi="宋体" w:cs="宋体"/>
                <w:kern w:val="0"/>
                <w:szCs w:val="21"/>
              </w:rPr>
            </w:pPr>
            <w:r>
              <w:rPr>
                <w:rFonts w:ascii="宋体" w:hAnsi="宋体" w:cs="宋体" w:hint="eastAsia"/>
                <w:kern w:val="0"/>
                <w:szCs w:val="21"/>
              </w:rPr>
              <w:t>6</w:t>
            </w:r>
            <w:r>
              <w:rPr>
                <w:rFonts w:ascii="宋体" w:hAnsi="宋体" w:cs="宋体"/>
                <w:kern w:val="0"/>
                <w:szCs w:val="21"/>
              </w:rPr>
              <w:t>60.61</w:t>
            </w:r>
          </w:p>
        </w:tc>
        <w:tc>
          <w:tcPr>
            <w:tcW w:w="1416" w:type="dxa"/>
            <w:vAlign w:val="center"/>
          </w:tcPr>
          <w:p w:rsidR="00B00B01" w:rsidRPr="00B77E70" w:rsidRDefault="00B00B01" w:rsidP="00B00B01">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01</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基本工资</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kern w:val="0"/>
                <w:szCs w:val="21"/>
              </w:rPr>
              <w:t>9</w:t>
            </w:r>
            <w:r>
              <w:rPr>
                <w:rFonts w:ascii="宋体" w:hAnsi="宋体" w:cs="宋体"/>
                <w:kern w:val="0"/>
                <w:szCs w:val="21"/>
              </w:rPr>
              <w:t>0.66</w:t>
            </w:r>
          </w:p>
        </w:tc>
        <w:tc>
          <w:tcPr>
            <w:tcW w:w="1353"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9</w:t>
            </w:r>
            <w:r>
              <w:rPr>
                <w:rFonts w:ascii="宋体" w:hAnsi="宋体" w:cs="宋体"/>
                <w:kern w:val="0"/>
                <w:szCs w:val="21"/>
              </w:rPr>
              <w:t>0.66</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02</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津贴补贴</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265.2</w:t>
            </w:r>
            <w:r>
              <w:rPr>
                <w:rFonts w:cs="Arial"/>
                <w:color w:val="000000"/>
                <w:sz w:val="22"/>
              </w:rPr>
              <w:t>2</w:t>
            </w:r>
            <w:r>
              <w:rPr>
                <w:rFonts w:cs="Arial" w:hint="eastAsia"/>
                <w:color w:val="000000"/>
                <w:sz w:val="22"/>
              </w:rPr>
              <w:t xml:space="preserve">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265.2</w:t>
            </w:r>
            <w:r>
              <w:rPr>
                <w:rFonts w:cs="Arial"/>
                <w:color w:val="000000"/>
                <w:sz w:val="22"/>
              </w:rPr>
              <w:t>2</w:t>
            </w:r>
            <w:r>
              <w:rPr>
                <w:rFonts w:cs="Arial" w:hint="eastAsia"/>
                <w:color w:val="000000"/>
                <w:sz w:val="22"/>
              </w:rPr>
              <w:t xml:space="preserve">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奖金</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137.54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137.54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06</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伙食补助费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16.76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16.76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绩效工资</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08</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机关事业单位基本养老保险缴费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37.52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37.52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09</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职业年金缴费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17.08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17.08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10</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职工基本医疗保险缴费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23.28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23.28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11</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公务员医疗补助缴费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12</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其他社会保障缴费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5.69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5.69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13</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住房公积金</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45.38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45.38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14</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医疗费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301</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99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其他工资福利支出</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21.4</w:t>
            </w:r>
            <w:r>
              <w:rPr>
                <w:rFonts w:cs="Arial"/>
                <w:color w:val="000000"/>
                <w:sz w:val="22"/>
              </w:rPr>
              <w:t>8</w:t>
            </w:r>
            <w:r>
              <w:rPr>
                <w:rFonts w:cs="Arial" w:hint="eastAsia"/>
                <w:color w:val="000000"/>
                <w:sz w:val="22"/>
              </w:rPr>
              <w:t xml:space="preserve"> </w:t>
            </w:r>
          </w:p>
        </w:tc>
        <w:tc>
          <w:tcPr>
            <w:tcW w:w="1353"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21.4</w:t>
            </w:r>
            <w:r>
              <w:rPr>
                <w:rFonts w:cs="Arial"/>
                <w:color w:val="000000"/>
                <w:sz w:val="22"/>
              </w:rPr>
              <w:t>8</w:t>
            </w:r>
            <w:r>
              <w:rPr>
                <w:rFonts w:cs="Arial" w:hint="eastAsia"/>
                <w:color w:val="000000"/>
                <w:sz w:val="22"/>
              </w:rPr>
              <w:t xml:space="preserve"> </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商品和服务支出</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kern w:val="0"/>
                <w:szCs w:val="21"/>
              </w:rPr>
              <w:t>3</w:t>
            </w:r>
            <w:r>
              <w:rPr>
                <w:rFonts w:ascii="宋体" w:hAnsi="宋体" w:cs="宋体"/>
                <w:kern w:val="0"/>
                <w:szCs w:val="21"/>
              </w:rPr>
              <w:t>9.04</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3</w:t>
            </w:r>
            <w:r>
              <w:rPr>
                <w:rFonts w:ascii="宋体" w:hAnsi="宋体" w:cs="宋体"/>
                <w:kern w:val="0"/>
                <w:szCs w:val="21"/>
              </w:rPr>
              <w:t>9.04</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01</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办公费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20.34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20.34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02</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印刷费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咨询费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04</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手续费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05</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水费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06</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电费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邮电费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1.43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1.43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08</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取暖费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物业管理费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11</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差旅费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1.73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1.73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12</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因公出国（境）费用 </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维修（护）费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0.</w:t>
            </w:r>
            <w:r>
              <w:rPr>
                <w:rFonts w:cs="Arial"/>
                <w:color w:val="000000"/>
                <w:sz w:val="22"/>
              </w:rPr>
              <w:t>54</w:t>
            </w:r>
            <w:r>
              <w:rPr>
                <w:rFonts w:cs="Arial" w:hint="eastAsia"/>
                <w:color w:val="000000"/>
                <w:sz w:val="22"/>
              </w:rPr>
              <w:t xml:space="preserve">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0.</w:t>
            </w:r>
            <w:r>
              <w:rPr>
                <w:rFonts w:cs="Arial"/>
                <w:color w:val="000000"/>
                <w:sz w:val="22"/>
              </w:rPr>
              <w:t>54</w:t>
            </w:r>
            <w:r>
              <w:rPr>
                <w:rFonts w:cs="Arial" w:hint="eastAsia"/>
                <w:color w:val="000000"/>
                <w:sz w:val="22"/>
              </w:rPr>
              <w:t xml:space="preserve">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14</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租赁费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15</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会议费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0.96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0.96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16</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培训费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公务接待费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3.88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3.88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18</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专用材料费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24</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被装购置费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25</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专用燃料费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26</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劳务费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委托业务费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28</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工会经费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4.81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4.81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福利费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4.87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4.87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公务用车运行维护费</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其他交通费用</w:t>
            </w:r>
          </w:p>
        </w:tc>
        <w:tc>
          <w:tcPr>
            <w:tcW w:w="1082"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40</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税金及附加费用</w:t>
            </w:r>
          </w:p>
        </w:tc>
        <w:tc>
          <w:tcPr>
            <w:tcW w:w="1082" w:type="dxa"/>
            <w:tcBorders>
              <w:top w:val="nil"/>
              <w:left w:val="nil"/>
              <w:bottom w:val="single" w:sz="4" w:space="0" w:color="auto"/>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nil"/>
              <w:left w:val="nil"/>
              <w:bottom w:val="single" w:sz="4" w:space="0" w:color="auto"/>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   </w:t>
            </w:r>
          </w:p>
        </w:tc>
      </w:tr>
      <w:tr w:rsidR="002701E9" w:rsidRPr="00B77E70" w:rsidTr="00CC5766">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lastRenderedPageBreak/>
              <w:t>302</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99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其他商品和服务支出</w:t>
            </w:r>
          </w:p>
        </w:tc>
        <w:tc>
          <w:tcPr>
            <w:tcW w:w="1082" w:type="dxa"/>
            <w:tcBorders>
              <w:top w:val="single" w:sz="4" w:space="0" w:color="auto"/>
              <w:left w:val="nil"/>
              <w:bottom w:val="single" w:sz="4" w:space="0" w:color="000000"/>
              <w:right w:val="single" w:sz="4" w:space="0" w:color="000000"/>
            </w:tcBorders>
            <w:shd w:val="clear" w:color="auto" w:fill="auto"/>
            <w:vAlign w:val="center"/>
          </w:tcPr>
          <w:p w:rsidR="002701E9" w:rsidRPr="00B77E70" w:rsidRDefault="002701E9" w:rsidP="002701E9">
            <w:pPr>
              <w:jc w:val="right"/>
              <w:rPr>
                <w:rFonts w:ascii="宋体" w:hAnsi="宋体" w:cs="宋体"/>
                <w:szCs w:val="21"/>
              </w:rPr>
            </w:pPr>
            <w:r>
              <w:rPr>
                <w:rFonts w:cs="Arial" w:hint="eastAsia"/>
                <w:color w:val="000000"/>
                <w:sz w:val="22"/>
              </w:rPr>
              <w:t xml:space="preserve"> 0.48 </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tcBorders>
              <w:top w:val="single" w:sz="4" w:space="0" w:color="auto"/>
              <w:left w:val="nil"/>
              <w:bottom w:val="single" w:sz="4" w:space="0" w:color="000000"/>
              <w:right w:val="single" w:sz="4" w:space="0" w:color="000000"/>
            </w:tcBorders>
            <w:shd w:val="clear" w:color="auto" w:fill="auto"/>
            <w:vAlign w:val="center"/>
          </w:tcPr>
          <w:p w:rsidR="002701E9" w:rsidRPr="00B77E70" w:rsidRDefault="002701E9" w:rsidP="002701E9">
            <w:pPr>
              <w:widowControl/>
              <w:jc w:val="right"/>
              <w:rPr>
                <w:rFonts w:ascii="宋体" w:hAnsi="宋体" w:cs="宋体"/>
                <w:kern w:val="0"/>
                <w:szCs w:val="21"/>
              </w:rPr>
            </w:pPr>
            <w:r>
              <w:rPr>
                <w:rFonts w:cs="Arial" w:hint="eastAsia"/>
                <w:color w:val="000000"/>
                <w:sz w:val="22"/>
              </w:rPr>
              <w:t xml:space="preserve"> 0.48 </w:t>
            </w: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对个人和家庭的补助</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0</w:t>
            </w:r>
            <w:r>
              <w:rPr>
                <w:rFonts w:ascii="宋体" w:hAnsi="宋体" w:cs="宋体"/>
                <w:szCs w:val="21"/>
              </w:rPr>
              <w:t>.14</w:t>
            </w:r>
          </w:p>
        </w:tc>
        <w:tc>
          <w:tcPr>
            <w:tcW w:w="1353"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0</w:t>
            </w:r>
            <w:r>
              <w:rPr>
                <w:rFonts w:ascii="宋体" w:hAnsi="宋体" w:cs="宋体"/>
                <w:kern w:val="0"/>
                <w:szCs w:val="21"/>
              </w:rPr>
              <w:t>.14</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01</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离休费</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02</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退休费</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退职（役）费</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04</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抚恤金</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05</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生活补助</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医疗费补助</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08</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助学金</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奖励金</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0</w:t>
            </w:r>
            <w:r>
              <w:rPr>
                <w:rFonts w:ascii="宋体" w:hAnsi="宋体" w:cs="宋体"/>
                <w:szCs w:val="21"/>
              </w:rPr>
              <w:t>.09</w:t>
            </w:r>
          </w:p>
        </w:tc>
        <w:tc>
          <w:tcPr>
            <w:tcW w:w="1353"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0</w:t>
            </w:r>
            <w:r>
              <w:rPr>
                <w:rFonts w:ascii="宋体" w:hAnsi="宋体" w:cs="宋体"/>
                <w:kern w:val="0"/>
                <w:szCs w:val="21"/>
              </w:rPr>
              <w:t>.09</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10</w:t>
            </w:r>
          </w:p>
        </w:tc>
        <w:tc>
          <w:tcPr>
            <w:tcW w:w="3403" w:type="dxa"/>
            <w:vAlign w:val="center"/>
          </w:tcPr>
          <w:p w:rsidR="002701E9" w:rsidRPr="00B77E70" w:rsidRDefault="002701E9" w:rsidP="002701E9">
            <w:pPr>
              <w:ind w:firstLineChars="100" w:firstLine="210"/>
              <w:rPr>
                <w:rFonts w:ascii="宋体" w:hAnsi="宋体"/>
                <w:szCs w:val="21"/>
              </w:rPr>
            </w:pPr>
            <w:r w:rsidRPr="00B77E70">
              <w:rPr>
                <w:rFonts w:ascii="宋体" w:hAnsi="宋体" w:hint="eastAsia"/>
                <w:szCs w:val="21"/>
              </w:rPr>
              <w:t>个人农业生产补贴</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303</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99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其他对个人和家庭的补助</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0</w:t>
            </w:r>
            <w:r>
              <w:rPr>
                <w:rFonts w:ascii="宋体" w:hAnsi="宋体" w:cs="宋体"/>
                <w:szCs w:val="21"/>
              </w:rPr>
              <w:t>.05</w:t>
            </w:r>
          </w:p>
        </w:tc>
        <w:tc>
          <w:tcPr>
            <w:tcW w:w="1353"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0</w:t>
            </w:r>
            <w:r>
              <w:rPr>
                <w:rFonts w:ascii="宋体" w:hAnsi="宋体" w:cs="宋体"/>
                <w:kern w:val="0"/>
                <w:szCs w:val="21"/>
              </w:rPr>
              <w:t>.05</w:t>
            </w: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资本性支出</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8</w:t>
            </w:r>
            <w:r>
              <w:rPr>
                <w:rFonts w:ascii="宋体" w:hAnsi="宋体" w:cs="宋体"/>
                <w:szCs w:val="21"/>
              </w:rPr>
              <w:t>.43</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8</w:t>
            </w:r>
            <w:r>
              <w:rPr>
                <w:rFonts w:ascii="宋体" w:hAnsi="宋体" w:cs="宋体"/>
                <w:kern w:val="0"/>
                <w:szCs w:val="21"/>
              </w:rPr>
              <w:t>.43</w:t>
            </w: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02</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办公设备购置</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8</w:t>
            </w:r>
            <w:r>
              <w:rPr>
                <w:rFonts w:ascii="宋体" w:hAnsi="宋体" w:cs="宋体"/>
                <w:szCs w:val="21"/>
              </w:rPr>
              <w:t>.43</w:t>
            </w: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8</w:t>
            </w:r>
            <w:r>
              <w:rPr>
                <w:rFonts w:ascii="宋体" w:hAnsi="宋体" w:cs="宋体"/>
                <w:kern w:val="0"/>
                <w:szCs w:val="21"/>
              </w:rPr>
              <w:t>.43</w:t>
            </w: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专用设备购置</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07</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信息网络及软件购置更新</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13</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公务用车购置</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19</w:t>
            </w:r>
          </w:p>
        </w:tc>
        <w:tc>
          <w:tcPr>
            <w:tcW w:w="3403" w:type="dxa"/>
            <w:vAlign w:val="center"/>
          </w:tcPr>
          <w:p w:rsidR="002701E9" w:rsidRPr="00B77E70" w:rsidRDefault="002701E9" w:rsidP="002701E9">
            <w:pPr>
              <w:rPr>
                <w:rFonts w:ascii="宋体" w:hAnsi="宋体"/>
                <w:szCs w:val="21"/>
              </w:rPr>
            </w:pPr>
            <w:r w:rsidRPr="00B77E70">
              <w:rPr>
                <w:rFonts w:ascii="宋体" w:hAnsi="宋体" w:hint="eastAsia"/>
                <w:szCs w:val="21"/>
              </w:rPr>
              <w:t xml:space="preserve">  其他交通工具购置</w:t>
            </w:r>
          </w:p>
        </w:tc>
        <w:tc>
          <w:tcPr>
            <w:tcW w:w="1082" w:type="dxa"/>
            <w:vAlign w:val="center"/>
          </w:tcPr>
          <w:p w:rsidR="002701E9" w:rsidRPr="00B77E70" w:rsidRDefault="002701E9" w:rsidP="002701E9">
            <w:pPr>
              <w:jc w:val="right"/>
              <w:rPr>
                <w:rFonts w:ascii="宋体" w:hAnsi="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21</w:t>
            </w:r>
          </w:p>
        </w:tc>
        <w:tc>
          <w:tcPr>
            <w:tcW w:w="3403" w:type="dxa"/>
            <w:vAlign w:val="center"/>
          </w:tcPr>
          <w:p w:rsidR="002701E9" w:rsidRPr="00B77E70" w:rsidRDefault="002701E9" w:rsidP="002701E9">
            <w:pPr>
              <w:rPr>
                <w:rFonts w:ascii="宋体" w:hAnsi="宋体"/>
                <w:szCs w:val="21"/>
              </w:rPr>
            </w:pPr>
            <w:r w:rsidRPr="00B77E70">
              <w:rPr>
                <w:rFonts w:ascii="宋体" w:hAnsi="宋体" w:hint="eastAsia"/>
                <w:szCs w:val="21"/>
              </w:rPr>
              <w:t xml:space="preserve">  文物和陈列品购置</w:t>
            </w:r>
          </w:p>
        </w:tc>
        <w:tc>
          <w:tcPr>
            <w:tcW w:w="1082" w:type="dxa"/>
            <w:vAlign w:val="center"/>
          </w:tcPr>
          <w:p w:rsidR="002701E9" w:rsidRPr="00B77E70" w:rsidRDefault="002701E9" w:rsidP="002701E9">
            <w:pPr>
              <w:jc w:val="right"/>
              <w:rPr>
                <w:rFonts w:ascii="宋体" w:hAnsi="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22</w:t>
            </w:r>
          </w:p>
        </w:tc>
        <w:tc>
          <w:tcPr>
            <w:tcW w:w="3403" w:type="dxa"/>
            <w:vAlign w:val="center"/>
          </w:tcPr>
          <w:p w:rsidR="002701E9" w:rsidRPr="00B77E70" w:rsidRDefault="002701E9" w:rsidP="002701E9">
            <w:pPr>
              <w:rPr>
                <w:rFonts w:ascii="宋体" w:hAnsi="宋体"/>
                <w:szCs w:val="21"/>
              </w:rPr>
            </w:pPr>
            <w:r w:rsidRPr="00B77E70">
              <w:rPr>
                <w:rFonts w:ascii="宋体" w:hAnsi="宋体" w:hint="eastAsia"/>
                <w:szCs w:val="21"/>
              </w:rPr>
              <w:t xml:space="preserve">  无形资产购置</w:t>
            </w:r>
          </w:p>
        </w:tc>
        <w:tc>
          <w:tcPr>
            <w:tcW w:w="1082" w:type="dxa"/>
            <w:vAlign w:val="center"/>
          </w:tcPr>
          <w:p w:rsidR="002701E9" w:rsidRPr="00B77E70" w:rsidRDefault="002701E9" w:rsidP="002701E9">
            <w:pPr>
              <w:jc w:val="right"/>
              <w:rPr>
                <w:rFonts w:ascii="宋体" w:hAnsi="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605"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310</w:t>
            </w:r>
          </w:p>
        </w:tc>
        <w:tc>
          <w:tcPr>
            <w:tcW w:w="604" w:type="dxa"/>
            <w:vAlign w:val="center"/>
          </w:tcPr>
          <w:p w:rsidR="002701E9" w:rsidRPr="00B77E70" w:rsidRDefault="002701E9" w:rsidP="002701E9">
            <w:pPr>
              <w:jc w:val="center"/>
              <w:rPr>
                <w:rFonts w:ascii="宋体" w:hAnsi="宋体" w:cs="Arial"/>
                <w:szCs w:val="21"/>
              </w:rPr>
            </w:pPr>
            <w:r w:rsidRPr="00B77E70">
              <w:rPr>
                <w:rFonts w:ascii="宋体" w:hAnsi="宋体" w:cs="Arial" w:hint="eastAsia"/>
                <w:szCs w:val="21"/>
              </w:rPr>
              <w:t>99</w:t>
            </w:r>
          </w:p>
        </w:tc>
        <w:tc>
          <w:tcPr>
            <w:tcW w:w="3403" w:type="dxa"/>
            <w:vAlign w:val="center"/>
          </w:tcPr>
          <w:p w:rsidR="002701E9" w:rsidRPr="00B77E70" w:rsidRDefault="002701E9" w:rsidP="002701E9">
            <w:pPr>
              <w:rPr>
                <w:rFonts w:ascii="宋体" w:hAnsi="宋体" w:cs="宋体"/>
                <w:szCs w:val="21"/>
              </w:rPr>
            </w:pPr>
            <w:r w:rsidRPr="00B77E70">
              <w:rPr>
                <w:rFonts w:ascii="宋体" w:hAnsi="宋体" w:hint="eastAsia"/>
                <w:szCs w:val="21"/>
              </w:rPr>
              <w:t xml:space="preserve">  其他资本性支出</w:t>
            </w:r>
          </w:p>
        </w:tc>
        <w:tc>
          <w:tcPr>
            <w:tcW w:w="1082" w:type="dxa"/>
            <w:vAlign w:val="center"/>
          </w:tcPr>
          <w:p w:rsidR="002701E9" w:rsidRPr="00B77E70" w:rsidRDefault="002701E9" w:rsidP="002701E9">
            <w:pPr>
              <w:jc w:val="right"/>
              <w:rPr>
                <w:rFonts w:ascii="宋体" w:hAnsi="宋体" w:cs="宋体"/>
                <w:szCs w:val="21"/>
              </w:rPr>
            </w:pPr>
          </w:p>
        </w:tc>
        <w:tc>
          <w:tcPr>
            <w:tcW w:w="1353" w:type="dxa"/>
            <w:vAlign w:val="center"/>
          </w:tcPr>
          <w:p w:rsidR="002701E9" w:rsidRPr="00B77E70" w:rsidRDefault="002701E9" w:rsidP="002701E9">
            <w:pPr>
              <w:widowControl/>
              <w:jc w:val="right"/>
              <w:rPr>
                <w:rFonts w:ascii="宋体" w:hAnsi="宋体" w:cs="宋体"/>
                <w:kern w:val="0"/>
                <w:szCs w:val="21"/>
              </w:rPr>
            </w:pPr>
          </w:p>
        </w:tc>
        <w:tc>
          <w:tcPr>
            <w:tcW w:w="1416" w:type="dxa"/>
            <w:vAlign w:val="center"/>
          </w:tcPr>
          <w:p w:rsidR="002701E9" w:rsidRPr="00B77E70" w:rsidRDefault="002701E9" w:rsidP="002701E9">
            <w:pPr>
              <w:widowControl/>
              <w:jc w:val="right"/>
              <w:rPr>
                <w:rFonts w:ascii="宋体" w:hAnsi="宋体" w:cs="宋体"/>
                <w:kern w:val="0"/>
                <w:szCs w:val="21"/>
              </w:rPr>
            </w:pPr>
          </w:p>
        </w:tc>
      </w:tr>
      <w:tr w:rsidR="002701E9" w:rsidRPr="00B77E70" w:rsidTr="007B723A">
        <w:trPr>
          <w:trHeight w:val="285"/>
          <w:jc w:val="center"/>
        </w:trPr>
        <w:tc>
          <w:tcPr>
            <w:tcW w:w="4612" w:type="dxa"/>
            <w:gridSpan w:val="3"/>
            <w:vAlign w:val="center"/>
          </w:tcPr>
          <w:p w:rsidR="002701E9" w:rsidRPr="00B77E70" w:rsidRDefault="002701E9" w:rsidP="002701E9">
            <w:pPr>
              <w:jc w:val="center"/>
              <w:rPr>
                <w:rFonts w:ascii="宋体" w:hAnsi="宋体" w:cs="宋体"/>
                <w:kern w:val="0"/>
                <w:szCs w:val="21"/>
              </w:rPr>
            </w:pPr>
            <w:r w:rsidRPr="00B77E70">
              <w:rPr>
                <w:rFonts w:ascii="宋体" w:hAnsi="宋体" w:hint="eastAsia"/>
                <w:szCs w:val="21"/>
              </w:rPr>
              <w:t>合计</w:t>
            </w:r>
          </w:p>
        </w:tc>
        <w:tc>
          <w:tcPr>
            <w:tcW w:w="1082" w:type="dxa"/>
            <w:vAlign w:val="center"/>
          </w:tcPr>
          <w:p w:rsidR="002701E9" w:rsidRPr="00B77E70" w:rsidRDefault="002701E9" w:rsidP="002701E9">
            <w:pPr>
              <w:jc w:val="right"/>
              <w:rPr>
                <w:rFonts w:ascii="宋体" w:hAnsi="宋体" w:cs="宋体"/>
                <w:szCs w:val="21"/>
              </w:rPr>
            </w:pPr>
            <w:r>
              <w:rPr>
                <w:rFonts w:ascii="宋体" w:hAnsi="宋体" w:cs="宋体" w:hint="eastAsia"/>
                <w:szCs w:val="21"/>
              </w:rPr>
              <w:t>7</w:t>
            </w:r>
            <w:r>
              <w:rPr>
                <w:rFonts w:ascii="宋体" w:hAnsi="宋体" w:cs="宋体"/>
                <w:szCs w:val="21"/>
              </w:rPr>
              <w:t>08.22</w:t>
            </w:r>
          </w:p>
        </w:tc>
        <w:tc>
          <w:tcPr>
            <w:tcW w:w="1353"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6</w:t>
            </w:r>
            <w:r>
              <w:rPr>
                <w:rFonts w:ascii="宋体" w:hAnsi="宋体" w:cs="宋体"/>
                <w:kern w:val="0"/>
                <w:szCs w:val="21"/>
              </w:rPr>
              <w:t>60.75</w:t>
            </w:r>
          </w:p>
        </w:tc>
        <w:tc>
          <w:tcPr>
            <w:tcW w:w="1416" w:type="dxa"/>
            <w:vAlign w:val="center"/>
          </w:tcPr>
          <w:p w:rsidR="002701E9" w:rsidRPr="00B77E70" w:rsidRDefault="002701E9" w:rsidP="002701E9">
            <w:pPr>
              <w:widowControl/>
              <w:jc w:val="right"/>
              <w:rPr>
                <w:rFonts w:ascii="宋体" w:hAnsi="宋体" w:cs="宋体"/>
                <w:kern w:val="0"/>
                <w:szCs w:val="21"/>
              </w:rPr>
            </w:pPr>
            <w:r>
              <w:rPr>
                <w:rFonts w:ascii="宋体" w:hAnsi="宋体" w:cs="宋体" w:hint="eastAsia"/>
                <w:kern w:val="0"/>
                <w:szCs w:val="21"/>
              </w:rPr>
              <w:t>4</w:t>
            </w:r>
            <w:r>
              <w:rPr>
                <w:rFonts w:ascii="宋体" w:hAnsi="宋体" w:cs="宋体"/>
                <w:kern w:val="0"/>
                <w:szCs w:val="21"/>
              </w:rPr>
              <w:t>7.47</w:t>
            </w:r>
          </w:p>
        </w:tc>
      </w:tr>
    </w:tbl>
    <w:p w:rsidR="00B00B01" w:rsidRPr="00B77E70" w:rsidRDefault="00B00B01" w:rsidP="00B00B01">
      <w:pPr>
        <w:autoSpaceDE w:val="0"/>
        <w:autoSpaceDN w:val="0"/>
        <w:adjustRightInd w:val="0"/>
        <w:rPr>
          <w:rFonts w:ascii="宋体" w:hAnsi="宋体"/>
          <w:szCs w:val="21"/>
        </w:rPr>
      </w:pPr>
    </w:p>
    <w:p w:rsidR="00B00B01" w:rsidRPr="00B77E70" w:rsidRDefault="00B00B01" w:rsidP="00B00B01">
      <w:pPr>
        <w:autoSpaceDE w:val="0"/>
        <w:autoSpaceDN w:val="0"/>
        <w:adjustRightInd w:val="0"/>
        <w:rPr>
          <w:rFonts w:ascii="宋体" w:hAnsi="宋体"/>
          <w:szCs w:val="21"/>
        </w:rPr>
        <w:sectPr w:rsidR="00B00B01" w:rsidRPr="00B77E70" w:rsidSect="00B00B01">
          <w:pgSz w:w="11906" w:h="16838"/>
          <w:pgMar w:top="1440" w:right="1797" w:bottom="1440" w:left="1797" w:header="851" w:footer="992" w:gutter="0"/>
          <w:cols w:space="425"/>
          <w:docGrid w:linePitch="312"/>
        </w:sectPr>
      </w:pP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w:t>
      </w:r>
      <w:r w:rsidR="00B00B01" w:rsidRPr="00B77E70">
        <w:rPr>
          <w:rFonts w:ascii="宋体" w:hAnsi="宋体" w:hint="eastAsia"/>
          <w:szCs w:val="21"/>
        </w:rPr>
        <w:t>年度一般公共预算财政拨款“三公”经费及机关运行经费支出决算表</w:t>
      </w:r>
    </w:p>
    <w:p w:rsidR="00B00B01" w:rsidRPr="00B77E70" w:rsidRDefault="00B00B01" w:rsidP="00B00B01">
      <w:pPr>
        <w:autoSpaceDE w:val="0"/>
        <w:autoSpaceDN w:val="0"/>
        <w:adjustRightInd w:val="0"/>
        <w:ind w:right="360"/>
        <w:jc w:val="right"/>
        <w:rPr>
          <w:rFonts w:ascii="宋体" w:hAnsi="宋体"/>
          <w:szCs w:val="21"/>
        </w:rPr>
      </w:pPr>
      <w:r w:rsidRPr="00B77E70">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020"/>
        <w:gridCol w:w="1020"/>
        <w:gridCol w:w="1019"/>
        <w:gridCol w:w="1019"/>
        <w:gridCol w:w="1019"/>
        <w:gridCol w:w="1019"/>
        <w:gridCol w:w="1019"/>
        <w:gridCol w:w="1019"/>
        <w:gridCol w:w="1019"/>
        <w:gridCol w:w="1019"/>
        <w:gridCol w:w="1019"/>
        <w:gridCol w:w="1019"/>
        <w:gridCol w:w="1331"/>
      </w:tblGrid>
      <w:tr w:rsidR="00B00B01" w:rsidRPr="00B77E70" w:rsidTr="00B00B01">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hint="eastAsia"/>
                <w:szCs w:val="21"/>
              </w:rPr>
              <w:t>一般公共预算财政拨款</w:t>
            </w:r>
            <w:r w:rsidRPr="00B77E70">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00B01" w:rsidRPr="00B77E70" w:rsidRDefault="00B00B01" w:rsidP="00B00B01">
            <w:pPr>
              <w:widowControl/>
              <w:jc w:val="center"/>
              <w:rPr>
                <w:rFonts w:ascii="宋体" w:hAnsi="宋体"/>
                <w:szCs w:val="21"/>
              </w:rPr>
            </w:pPr>
            <w:r w:rsidRPr="00B77E70">
              <w:rPr>
                <w:rFonts w:ascii="宋体" w:hAnsi="宋体" w:hint="eastAsia"/>
                <w:szCs w:val="21"/>
              </w:rPr>
              <w:t>机关运行</w:t>
            </w:r>
          </w:p>
          <w:p w:rsidR="00B00B01" w:rsidRPr="00B77E70" w:rsidRDefault="00B00B01" w:rsidP="00B00B01">
            <w:pPr>
              <w:widowControl/>
              <w:jc w:val="center"/>
              <w:rPr>
                <w:rFonts w:ascii="宋体" w:hAnsi="宋体"/>
                <w:szCs w:val="21"/>
              </w:rPr>
            </w:pPr>
            <w:r w:rsidRPr="00B77E70">
              <w:rPr>
                <w:rFonts w:ascii="宋体" w:hAnsi="宋体" w:hint="eastAsia"/>
                <w:szCs w:val="21"/>
              </w:rPr>
              <w:t>经费决算数</w:t>
            </w:r>
          </w:p>
        </w:tc>
      </w:tr>
      <w:tr w:rsidR="00B00B01" w:rsidRPr="00B77E70" w:rsidTr="00B00B01">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因公出国</w:t>
            </w:r>
          </w:p>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shd w:val="clear" w:color="auto" w:fill="auto"/>
          </w:tcPr>
          <w:p w:rsidR="00B00B01" w:rsidRPr="00B77E70" w:rsidRDefault="00B00B01" w:rsidP="00B00B01">
            <w:pPr>
              <w:widowControl/>
              <w:jc w:val="left"/>
              <w:rPr>
                <w:rFonts w:ascii="宋体" w:hAnsi="宋体"/>
                <w:szCs w:val="21"/>
              </w:rPr>
            </w:pPr>
          </w:p>
        </w:tc>
      </w:tr>
      <w:tr w:rsidR="00B00B01" w:rsidRPr="00B77E70" w:rsidTr="00B00B01">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B00B01" w:rsidRPr="00B77E70" w:rsidRDefault="00B00B01" w:rsidP="00B00B0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B00B01" w:rsidRPr="00B77E70" w:rsidRDefault="00B00B01" w:rsidP="00B00B0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公务用车</w:t>
            </w:r>
          </w:p>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公务用车</w:t>
            </w:r>
          </w:p>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B00B01" w:rsidRPr="00B77E70" w:rsidRDefault="00B00B01" w:rsidP="00B00B0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shd w:val="clear" w:color="auto" w:fill="auto"/>
          </w:tcPr>
          <w:p w:rsidR="00B00B01" w:rsidRPr="00B77E70" w:rsidRDefault="00B00B01" w:rsidP="00B00B01">
            <w:pPr>
              <w:widowControl/>
              <w:jc w:val="left"/>
              <w:rPr>
                <w:rFonts w:ascii="宋体" w:hAnsi="宋体"/>
                <w:szCs w:val="21"/>
              </w:rPr>
            </w:pPr>
          </w:p>
        </w:tc>
      </w:tr>
      <w:tr w:rsidR="00B00B01" w:rsidRPr="00B77E70" w:rsidTr="00B00B01">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决算数</w:t>
            </w:r>
          </w:p>
        </w:tc>
        <w:tc>
          <w:tcPr>
            <w:tcW w:w="1331" w:type="dxa"/>
            <w:vMerge w:val="restart"/>
            <w:tcBorders>
              <w:top w:val="single" w:sz="6" w:space="0" w:color="auto"/>
              <w:right w:val="single" w:sz="6" w:space="0" w:color="auto"/>
            </w:tcBorders>
            <w:shd w:val="clear" w:color="auto" w:fill="auto"/>
            <w:vAlign w:val="center"/>
          </w:tcPr>
          <w:p w:rsidR="00B00B01" w:rsidRPr="00B77E70" w:rsidRDefault="003A127A" w:rsidP="00B00B01">
            <w:pPr>
              <w:widowControl/>
              <w:jc w:val="center"/>
              <w:rPr>
                <w:rFonts w:ascii="宋体" w:hAnsi="宋体"/>
                <w:szCs w:val="21"/>
              </w:rPr>
            </w:pPr>
            <w:r>
              <w:rPr>
                <w:rFonts w:ascii="宋体" w:hAnsi="宋体" w:hint="eastAsia"/>
                <w:szCs w:val="21"/>
              </w:rPr>
              <w:t>4</w:t>
            </w:r>
            <w:r>
              <w:rPr>
                <w:rFonts w:ascii="宋体" w:hAnsi="宋体"/>
                <w:szCs w:val="21"/>
              </w:rPr>
              <w:t>7.47</w:t>
            </w:r>
          </w:p>
        </w:tc>
      </w:tr>
      <w:tr w:rsidR="00B00B01" w:rsidRPr="00B77E70" w:rsidTr="00B00B01">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B77E70" w:rsidRDefault="003A127A" w:rsidP="00B00B01">
            <w:pPr>
              <w:widowControl/>
              <w:jc w:val="right"/>
              <w:rPr>
                <w:rFonts w:ascii="宋体" w:hAnsi="宋体" w:cs="宋体"/>
                <w:kern w:val="0"/>
                <w:szCs w:val="21"/>
              </w:rPr>
            </w:pPr>
            <w:r>
              <w:rPr>
                <w:rFonts w:ascii="宋体" w:hAnsi="宋体" w:cs="宋体" w:hint="eastAsia"/>
                <w:kern w:val="0"/>
                <w:szCs w:val="21"/>
              </w:rPr>
              <w:t>7</w:t>
            </w:r>
            <w:r>
              <w:rPr>
                <w:rFonts w:ascii="宋体" w:hAnsi="宋体" w:cs="宋体"/>
                <w:kern w:val="0"/>
                <w:szCs w:val="21"/>
              </w:rPr>
              <w:t>.00</w:t>
            </w:r>
          </w:p>
        </w:tc>
        <w:tc>
          <w:tcPr>
            <w:tcW w:w="1020" w:type="dxa"/>
            <w:tcBorders>
              <w:top w:val="single" w:sz="6" w:space="0" w:color="auto"/>
              <w:left w:val="single" w:sz="4" w:space="0" w:color="auto"/>
              <w:bottom w:val="single" w:sz="6" w:space="0" w:color="auto"/>
            </w:tcBorders>
            <w:vAlign w:val="center"/>
          </w:tcPr>
          <w:p w:rsidR="00B00B01" w:rsidRPr="00B77E70" w:rsidRDefault="003A127A" w:rsidP="00B00B01">
            <w:pPr>
              <w:widowControl/>
              <w:jc w:val="right"/>
              <w:rPr>
                <w:rFonts w:ascii="宋体" w:hAnsi="宋体" w:cs="宋体"/>
                <w:kern w:val="0"/>
                <w:szCs w:val="21"/>
              </w:rPr>
            </w:pPr>
            <w:r>
              <w:rPr>
                <w:rFonts w:ascii="宋体" w:hAnsi="宋体" w:cs="宋体" w:hint="eastAsia"/>
                <w:kern w:val="0"/>
                <w:szCs w:val="21"/>
              </w:rPr>
              <w:t>3</w:t>
            </w:r>
            <w:r>
              <w:rPr>
                <w:rFonts w:ascii="宋体" w:hAnsi="宋体" w:cs="宋体"/>
                <w:kern w:val="0"/>
                <w:szCs w:val="21"/>
              </w:rPr>
              <w:t>.88</w:t>
            </w: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rsidR="00B00B01" w:rsidRPr="00B77E70" w:rsidRDefault="00B00B01" w:rsidP="00B00B0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rsidR="00B00B01" w:rsidRPr="00B77E70" w:rsidRDefault="003A127A" w:rsidP="00B00B01">
            <w:pPr>
              <w:widowControl/>
              <w:jc w:val="right"/>
              <w:rPr>
                <w:rFonts w:ascii="宋体" w:hAnsi="宋体" w:cs="宋体"/>
                <w:kern w:val="0"/>
                <w:szCs w:val="21"/>
              </w:rPr>
            </w:pPr>
            <w:r>
              <w:rPr>
                <w:rFonts w:ascii="宋体" w:hAnsi="宋体" w:cs="宋体"/>
                <w:kern w:val="0"/>
                <w:szCs w:val="21"/>
              </w:rPr>
              <w:t>7.00</w:t>
            </w:r>
          </w:p>
        </w:tc>
        <w:tc>
          <w:tcPr>
            <w:tcW w:w="1019" w:type="dxa"/>
            <w:tcBorders>
              <w:top w:val="single" w:sz="6" w:space="0" w:color="auto"/>
              <w:left w:val="single" w:sz="4" w:space="0" w:color="auto"/>
              <w:bottom w:val="single" w:sz="6" w:space="0" w:color="auto"/>
            </w:tcBorders>
            <w:vAlign w:val="center"/>
          </w:tcPr>
          <w:p w:rsidR="00B00B01" w:rsidRPr="00B77E70" w:rsidRDefault="003A127A" w:rsidP="00B00B01">
            <w:pPr>
              <w:widowControl/>
              <w:jc w:val="right"/>
              <w:rPr>
                <w:rFonts w:ascii="宋体" w:hAnsi="宋体" w:cs="宋体"/>
                <w:kern w:val="0"/>
                <w:szCs w:val="21"/>
              </w:rPr>
            </w:pPr>
            <w:r>
              <w:rPr>
                <w:rFonts w:ascii="宋体" w:hAnsi="宋体" w:cs="宋体" w:hint="eastAsia"/>
                <w:kern w:val="0"/>
                <w:szCs w:val="21"/>
              </w:rPr>
              <w:t>3</w:t>
            </w:r>
            <w:r>
              <w:rPr>
                <w:rFonts w:ascii="宋体" w:hAnsi="宋体" w:cs="宋体"/>
                <w:kern w:val="0"/>
                <w:szCs w:val="21"/>
              </w:rPr>
              <w:t>.88</w:t>
            </w:r>
          </w:p>
        </w:tc>
        <w:tc>
          <w:tcPr>
            <w:tcW w:w="1331" w:type="dxa"/>
            <w:vMerge/>
            <w:tcBorders>
              <w:bottom w:val="single" w:sz="6" w:space="0" w:color="auto"/>
              <w:right w:val="single" w:sz="6" w:space="0" w:color="auto"/>
            </w:tcBorders>
            <w:shd w:val="clear" w:color="auto" w:fill="auto"/>
          </w:tcPr>
          <w:p w:rsidR="00B00B01" w:rsidRPr="00B77E70" w:rsidRDefault="00B00B01" w:rsidP="00B00B01">
            <w:pPr>
              <w:widowControl/>
              <w:jc w:val="left"/>
              <w:rPr>
                <w:rFonts w:ascii="宋体" w:hAnsi="宋体"/>
                <w:szCs w:val="21"/>
              </w:rPr>
            </w:pPr>
          </w:p>
        </w:tc>
      </w:tr>
    </w:tbl>
    <w:p w:rsidR="00B00B01" w:rsidRPr="00B77E70" w:rsidRDefault="00B00B01" w:rsidP="00B00B01">
      <w:pPr>
        <w:autoSpaceDE w:val="0"/>
        <w:autoSpaceDN w:val="0"/>
        <w:adjustRightInd w:val="0"/>
        <w:rPr>
          <w:rFonts w:ascii="宋体" w:hAnsi="宋体"/>
          <w:szCs w:val="21"/>
        </w:rPr>
      </w:pPr>
    </w:p>
    <w:p w:rsidR="00B00B01" w:rsidRPr="00B77E70" w:rsidRDefault="00B00B01" w:rsidP="00B00B01">
      <w:pPr>
        <w:autoSpaceDE w:val="0"/>
        <w:autoSpaceDN w:val="0"/>
        <w:adjustRightInd w:val="0"/>
        <w:ind w:firstLineChars="200" w:firstLine="420"/>
        <w:rPr>
          <w:rFonts w:ascii="宋体" w:hAnsi="宋体"/>
          <w:szCs w:val="21"/>
        </w:rPr>
        <w:sectPr w:rsidR="00B00B01" w:rsidRPr="00B77E70" w:rsidSect="00B00B01">
          <w:pgSz w:w="16838" w:h="11906" w:orient="landscape"/>
          <w:pgMar w:top="1797" w:right="1440" w:bottom="1797" w:left="1440" w:header="851" w:footer="992" w:gutter="0"/>
          <w:cols w:space="425"/>
          <w:docGrid w:linePitch="312"/>
        </w:sectPr>
      </w:pPr>
    </w:p>
    <w:p w:rsidR="00B00B01" w:rsidRPr="00B77E70" w:rsidRDefault="00C74E57" w:rsidP="007E409A">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w:t>
      </w:r>
      <w:r w:rsidR="00B00B01" w:rsidRPr="00B77E70">
        <w:rPr>
          <w:rFonts w:ascii="宋体" w:hAnsi="宋体" w:hint="eastAsia"/>
          <w:szCs w:val="21"/>
        </w:rPr>
        <w:t>年度政府性基金预算财政拨款支出决算表</w:t>
      </w:r>
    </w:p>
    <w:p w:rsidR="00B00B01" w:rsidRPr="00B77E70" w:rsidRDefault="00B00B01" w:rsidP="00B00B01">
      <w:pPr>
        <w:autoSpaceDE w:val="0"/>
        <w:autoSpaceDN w:val="0"/>
        <w:adjustRightInd w:val="0"/>
        <w:ind w:right="360"/>
        <w:jc w:val="right"/>
        <w:rPr>
          <w:rFonts w:ascii="宋体" w:hAnsi="宋体"/>
          <w:szCs w:val="21"/>
        </w:rPr>
      </w:pPr>
      <w:r w:rsidRPr="00B77E70">
        <w:rPr>
          <w:rFonts w:ascii="宋体" w:hAnsi="宋体" w:hint="eastAsia"/>
          <w:szCs w:val="21"/>
        </w:rPr>
        <w:t>单位：万元</w:t>
      </w:r>
    </w:p>
    <w:tbl>
      <w:tblPr>
        <w:tblW w:w="0" w:type="auto"/>
        <w:jc w:val="center"/>
        <w:tblLayout w:type="fixed"/>
        <w:tblLook w:val="0000" w:firstRow="0" w:lastRow="0" w:firstColumn="0" w:lastColumn="0" w:noHBand="0" w:noVBand="0"/>
      </w:tblPr>
      <w:tblGrid>
        <w:gridCol w:w="563"/>
        <w:gridCol w:w="540"/>
        <w:gridCol w:w="540"/>
        <w:gridCol w:w="1800"/>
        <w:gridCol w:w="1620"/>
        <w:gridCol w:w="1440"/>
        <w:gridCol w:w="1495"/>
      </w:tblGrid>
      <w:tr w:rsidR="0011056D" w:rsidRPr="00B77E70" w:rsidTr="0011056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11056D" w:rsidRPr="00B77E70" w:rsidRDefault="003E29F6" w:rsidP="003E29F6">
            <w:pPr>
              <w:widowControl/>
              <w:jc w:val="center"/>
              <w:rPr>
                <w:rFonts w:ascii="宋体" w:hAnsi="宋体"/>
                <w:szCs w:val="21"/>
              </w:rPr>
            </w:pPr>
            <w:r w:rsidRPr="00B77E70">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11056D" w:rsidRPr="00B77E70" w:rsidRDefault="0011056D" w:rsidP="003E29F6">
            <w:pPr>
              <w:widowControl/>
              <w:jc w:val="center"/>
              <w:rPr>
                <w:rFonts w:ascii="宋体" w:hAnsi="宋体"/>
                <w:szCs w:val="21"/>
              </w:rPr>
            </w:pPr>
            <w:r w:rsidRPr="00B77E70">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11056D" w:rsidRPr="00B77E70" w:rsidRDefault="003E29F6" w:rsidP="00B00B01">
            <w:pPr>
              <w:jc w:val="center"/>
              <w:rPr>
                <w:rFonts w:ascii="宋体" w:hAnsi="宋体"/>
                <w:szCs w:val="21"/>
              </w:rPr>
            </w:pPr>
            <w:r w:rsidRPr="00B77E70">
              <w:rPr>
                <w:rFonts w:ascii="宋体" w:hAnsi="宋体" w:hint="eastAsia"/>
                <w:szCs w:val="21"/>
              </w:rPr>
              <w:t>项目支出</w:t>
            </w:r>
          </w:p>
        </w:tc>
      </w:tr>
      <w:tr w:rsidR="0011056D" w:rsidRPr="00B77E70" w:rsidTr="0011056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功能分类</w:t>
            </w:r>
          </w:p>
          <w:p w:rsidR="0011056D" w:rsidRPr="00B77E70" w:rsidRDefault="0011056D" w:rsidP="00B00B01">
            <w:pPr>
              <w:widowControl/>
              <w:jc w:val="center"/>
              <w:rPr>
                <w:rFonts w:ascii="宋体" w:hAnsi="宋体"/>
                <w:szCs w:val="21"/>
              </w:rPr>
            </w:pPr>
            <w:r w:rsidRPr="00B77E70">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科目名称</w:t>
            </w:r>
          </w:p>
        </w:tc>
        <w:tc>
          <w:tcPr>
            <w:tcW w:w="1620" w:type="dxa"/>
            <w:vMerge/>
            <w:tcBorders>
              <w:left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p>
        </w:tc>
      </w:tr>
      <w:tr w:rsidR="0011056D" w:rsidRPr="00B77E70" w:rsidTr="0011056D">
        <w:trPr>
          <w:trHeight w:val="480"/>
          <w:jc w:val="center"/>
        </w:trPr>
        <w:tc>
          <w:tcPr>
            <w:tcW w:w="563" w:type="dxa"/>
            <w:tcBorders>
              <w:top w:val="nil"/>
              <w:left w:val="single" w:sz="4" w:space="0" w:color="auto"/>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11056D" w:rsidRPr="00B77E70" w:rsidRDefault="0011056D" w:rsidP="00B00B01">
            <w:pPr>
              <w:widowControl/>
              <w:jc w:val="center"/>
              <w:rPr>
                <w:rFonts w:ascii="宋体" w:hAnsi="宋体"/>
                <w:szCs w:val="21"/>
              </w:rPr>
            </w:pPr>
            <w:r w:rsidRPr="00B77E70">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11056D" w:rsidRPr="00B77E70" w:rsidRDefault="0011056D" w:rsidP="00B00B01">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11056D" w:rsidRPr="00B77E70" w:rsidRDefault="0011056D" w:rsidP="00B00B01">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11056D" w:rsidRPr="00B77E70" w:rsidRDefault="0011056D" w:rsidP="00B00B01">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11056D" w:rsidRPr="00B77E70" w:rsidRDefault="0011056D" w:rsidP="00B00B01">
            <w:pPr>
              <w:widowControl/>
              <w:rPr>
                <w:rFonts w:ascii="宋体" w:hAnsi="宋体"/>
                <w:szCs w:val="21"/>
              </w:rPr>
            </w:pPr>
          </w:p>
        </w:tc>
      </w:tr>
      <w:tr w:rsidR="00B00B01" w:rsidRPr="00B77E70"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其他支出</w:t>
            </w:r>
          </w:p>
        </w:tc>
        <w:tc>
          <w:tcPr>
            <w:tcW w:w="162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r>
      <w:tr w:rsidR="00B00B01" w:rsidRPr="00B77E70"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彩票发行销售机构业务费安排的支出</w:t>
            </w:r>
          </w:p>
        </w:tc>
        <w:tc>
          <w:tcPr>
            <w:tcW w:w="162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r>
      <w:tr w:rsidR="00B00B01" w:rsidRPr="00B77E70"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04</w:t>
            </w:r>
          </w:p>
        </w:tc>
        <w:tc>
          <w:tcPr>
            <w:tcW w:w="1800" w:type="dxa"/>
            <w:tcBorders>
              <w:top w:val="nil"/>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福利彩票销售机构的业务费支出</w:t>
            </w:r>
          </w:p>
        </w:tc>
        <w:tc>
          <w:tcPr>
            <w:tcW w:w="162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r>
      <w:tr w:rsidR="00B00B01" w:rsidRPr="00B77E70"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B00B01" w:rsidRPr="00B77E70" w:rsidRDefault="00B00B01" w:rsidP="00B00B01">
            <w:pPr>
              <w:jc w:val="center"/>
              <w:rPr>
                <w:rFonts w:ascii="宋体" w:hAnsi="宋体" w:cs="宋体"/>
                <w:szCs w:val="21"/>
              </w:rPr>
            </w:pPr>
            <w:r w:rsidRPr="00B77E70">
              <w:rPr>
                <w:rFonts w:ascii="宋体" w:hAnsi="宋体" w:hint="eastAsia"/>
                <w:szCs w:val="21"/>
              </w:rPr>
              <w:t>…</w:t>
            </w:r>
          </w:p>
        </w:tc>
        <w:tc>
          <w:tcPr>
            <w:tcW w:w="1800" w:type="dxa"/>
            <w:tcBorders>
              <w:top w:val="nil"/>
              <w:left w:val="nil"/>
              <w:bottom w:val="single" w:sz="4" w:space="0" w:color="auto"/>
              <w:right w:val="single" w:sz="4" w:space="0" w:color="auto"/>
            </w:tcBorders>
            <w:vAlign w:val="center"/>
          </w:tcPr>
          <w:p w:rsidR="00B00B01" w:rsidRPr="00B77E70" w:rsidRDefault="00B00B01" w:rsidP="00B00B01">
            <w:pPr>
              <w:rPr>
                <w:rFonts w:ascii="宋体" w:hAnsi="宋体" w:cs="宋体"/>
                <w:szCs w:val="21"/>
              </w:rPr>
            </w:pPr>
            <w:r w:rsidRPr="00B77E70">
              <w:rPr>
                <w:rFonts w:ascii="宋体" w:hAnsi="宋体" w:hint="eastAsia"/>
                <w:szCs w:val="21"/>
              </w:rPr>
              <w:t>…</w:t>
            </w:r>
          </w:p>
        </w:tc>
        <w:tc>
          <w:tcPr>
            <w:tcW w:w="162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szCs w:val="21"/>
              </w:rPr>
            </w:pPr>
          </w:p>
        </w:tc>
      </w:tr>
      <w:tr w:rsidR="00B00B01" w:rsidRPr="00B77E70" w:rsidTr="00B00B01">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B00B01" w:rsidRPr="00B77E70" w:rsidRDefault="00B00B01" w:rsidP="00B00B01">
            <w:pPr>
              <w:widowControl/>
              <w:jc w:val="center"/>
              <w:rPr>
                <w:rFonts w:ascii="宋体" w:hAnsi="宋体" w:cs="宋体"/>
                <w:kern w:val="0"/>
                <w:szCs w:val="21"/>
              </w:rPr>
            </w:pPr>
            <w:r w:rsidRPr="00B77E70">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B00B01" w:rsidRPr="00B77E70" w:rsidRDefault="00B00B01" w:rsidP="00B00B01">
            <w:pPr>
              <w:widowControl/>
              <w:rPr>
                <w:rFonts w:ascii="宋体" w:hAnsi="宋体" w:cs="宋体"/>
                <w:kern w:val="0"/>
                <w:szCs w:val="21"/>
              </w:rPr>
            </w:pPr>
          </w:p>
        </w:tc>
      </w:tr>
    </w:tbl>
    <w:p w:rsidR="00976941" w:rsidRPr="00EA6D7B" w:rsidRDefault="00976941" w:rsidP="00976941">
      <w:pPr>
        <w:rPr>
          <w:rFonts w:ascii="宋体" w:hAnsi="宋体"/>
          <w:szCs w:val="21"/>
        </w:rPr>
      </w:pPr>
      <w:r w:rsidRPr="00EA6D7B">
        <w:rPr>
          <w:rFonts w:ascii="宋体" w:hAnsi="宋体" w:hint="eastAsia"/>
          <w:szCs w:val="21"/>
        </w:rPr>
        <w:t>注：</w:t>
      </w:r>
      <w:r>
        <w:rPr>
          <w:rFonts w:ascii="宋体" w:hAnsi="宋体" w:hint="eastAsia"/>
          <w:szCs w:val="21"/>
        </w:rPr>
        <w:t>中国人民政治协商会议上海市松江区委员会办公室201</w:t>
      </w:r>
      <w:r>
        <w:rPr>
          <w:rFonts w:ascii="宋体" w:hAnsi="宋体"/>
          <w:szCs w:val="21"/>
        </w:rPr>
        <w:t>9</w:t>
      </w:r>
      <w:r w:rsidRPr="00EA6D7B">
        <w:rPr>
          <w:rFonts w:ascii="宋体" w:hAnsi="宋体" w:hint="eastAsia"/>
          <w:szCs w:val="21"/>
        </w:rPr>
        <w:t>年度无政府性基金预算财政拨款支出，故本表无数据。</w:t>
      </w:r>
    </w:p>
    <w:p w:rsidR="00BD059E" w:rsidRPr="00976941"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tbl>
      <w:tblPr>
        <w:tblW w:w="10073" w:type="dxa"/>
        <w:jc w:val="center"/>
        <w:tblLook w:val="04A0" w:firstRow="1" w:lastRow="0" w:firstColumn="1" w:lastColumn="0" w:noHBand="0" w:noVBand="1"/>
      </w:tblPr>
      <w:tblGrid>
        <w:gridCol w:w="6190"/>
        <w:gridCol w:w="1070"/>
        <w:gridCol w:w="992"/>
        <w:gridCol w:w="851"/>
        <w:gridCol w:w="970"/>
      </w:tblGrid>
      <w:tr w:rsidR="00DF12BB" w:rsidRPr="00B77E70" w:rsidTr="00DF12BB">
        <w:trPr>
          <w:trHeight w:val="660"/>
          <w:jc w:val="center"/>
        </w:trPr>
        <w:tc>
          <w:tcPr>
            <w:tcW w:w="10073" w:type="dxa"/>
            <w:gridSpan w:val="5"/>
            <w:noWrap/>
            <w:vAlign w:val="center"/>
          </w:tcPr>
          <w:p w:rsidR="00DF12BB" w:rsidRPr="00B77E70" w:rsidRDefault="000D1E75" w:rsidP="000D1E75">
            <w:pPr>
              <w:autoSpaceDE w:val="0"/>
              <w:autoSpaceDN w:val="0"/>
              <w:adjustRightInd w:val="0"/>
              <w:jc w:val="center"/>
              <w:outlineLvl w:val="0"/>
              <w:rPr>
                <w:rFonts w:ascii="宋体" w:hAnsi="宋体"/>
                <w:szCs w:val="21"/>
              </w:rPr>
            </w:pPr>
            <w:r w:rsidRPr="00B77E70">
              <w:rPr>
                <w:rFonts w:ascii="宋体" w:hAnsi="宋体" w:hint="eastAsia"/>
                <w:szCs w:val="21"/>
              </w:rPr>
              <w:lastRenderedPageBreak/>
              <w:t>2019年度资产负债情况表</w:t>
            </w:r>
          </w:p>
        </w:tc>
      </w:tr>
      <w:tr w:rsidR="00DF12BB" w:rsidRPr="00B77E70" w:rsidTr="00DF12BB">
        <w:trPr>
          <w:trHeight w:val="435"/>
          <w:jc w:val="center"/>
        </w:trPr>
        <w:tc>
          <w:tcPr>
            <w:tcW w:w="6190" w:type="dxa"/>
            <w:tcBorders>
              <w:top w:val="nil"/>
              <w:left w:val="nil"/>
              <w:bottom w:val="single" w:sz="4" w:space="0" w:color="000000"/>
              <w:right w:val="nil"/>
            </w:tcBorders>
            <w:noWrap/>
            <w:vAlign w:val="center"/>
          </w:tcPr>
          <w:p w:rsidR="00DF12BB" w:rsidRPr="00B77E70" w:rsidRDefault="00DF12BB">
            <w:pPr>
              <w:rPr>
                <w:rFonts w:ascii="宋体" w:hAnsi="宋体" w:cs="宋体"/>
                <w:b/>
                <w:bCs/>
                <w:kern w:val="0"/>
                <w:sz w:val="36"/>
                <w:szCs w:val="36"/>
              </w:rPr>
            </w:pPr>
          </w:p>
        </w:tc>
        <w:tc>
          <w:tcPr>
            <w:tcW w:w="2062" w:type="dxa"/>
            <w:gridSpan w:val="2"/>
            <w:tcBorders>
              <w:top w:val="nil"/>
              <w:left w:val="nil"/>
              <w:bottom w:val="single" w:sz="4" w:space="0" w:color="auto"/>
              <w:right w:val="nil"/>
            </w:tcBorders>
            <w:noWrap/>
            <w:vAlign w:val="center"/>
          </w:tcPr>
          <w:p w:rsidR="00DF12BB" w:rsidRPr="00B77E70" w:rsidRDefault="00DF12BB">
            <w:pPr>
              <w:widowControl/>
              <w:jc w:val="left"/>
              <w:rPr>
                <w:rFonts w:ascii="Times New Roman" w:hAnsi="Times New Roman" w:cs="Times New Roman"/>
                <w:kern w:val="0"/>
                <w:sz w:val="20"/>
                <w:szCs w:val="20"/>
              </w:rPr>
            </w:pPr>
          </w:p>
        </w:tc>
        <w:tc>
          <w:tcPr>
            <w:tcW w:w="1821" w:type="dxa"/>
            <w:gridSpan w:val="2"/>
            <w:tcBorders>
              <w:top w:val="nil"/>
              <w:left w:val="nil"/>
              <w:bottom w:val="single" w:sz="4" w:space="0" w:color="auto"/>
              <w:right w:val="nil"/>
            </w:tcBorders>
            <w:noWrap/>
            <w:vAlign w:val="center"/>
          </w:tcPr>
          <w:p w:rsidR="00DF12BB" w:rsidRPr="00B77E70" w:rsidRDefault="00DF12BB">
            <w:pPr>
              <w:widowControl/>
              <w:rPr>
                <w:rFonts w:ascii="宋体" w:hAnsi="宋体" w:cs="宋体"/>
                <w:kern w:val="0"/>
                <w:sz w:val="20"/>
                <w:szCs w:val="20"/>
              </w:rPr>
            </w:pPr>
            <w:r w:rsidRPr="00B77E70">
              <w:rPr>
                <w:rFonts w:ascii="宋体" w:hAnsi="宋体" w:cs="宋体" w:hint="eastAsia"/>
                <w:kern w:val="0"/>
                <w:sz w:val="20"/>
                <w:szCs w:val="20"/>
              </w:rPr>
              <w:t>金额单位：万元</w:t>
            </w:r>
          </w:p>
        </w:tc>
      </w:tr>
      <w:tr w:rsidR="00DF12BB" w:rsidRPr="00B77E70" w:rsidTr="00DF12BB">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 xml:space="preserve">　</w:t>
            </w:r>
          </w:p>
        </w:tc>
        <w:tc>
          <w:tcPr>
            <w:tcW w:w="2062" w:type="dxa"/>
            <w:gridSpan w:val="2"/>
            <w:tcBorders>
              <w:top w:val="single" w:sz="4" w:space="0" w:color="auto"/>
              <w:left w:val="nil"/>
              <w:bottom w:val="single" w:sz="4" w:space="0" w:color="auto"/>
              <w:right w:val="single" w:sz="4" w:space="0" w:color="000000"/>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数量</w:t>
            </w:r>
          </w:p>
        </w:tc>
        <w:tc>
          <w:tcPr>
            <w:tcW w:w="1821" w:type="dxa"/>
            <w:gridSpan w:val="2"/>
            <w:tcBorders>
              <w:top w:val="single" w:sz="4" w:space="0" w:color="auto"/>
              <w:left w:val="nil"/>
              <w:bottom w:val="single" w:sz="4" w:space="0" w:color="auto"/>
              <w:right w:val="single" w:sz="4" w:space="0" w:color="000000"/>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价值</w:t>
            </w:r>
          </w:p>
        </w:tc>
      </w:tr>
      <w:tr w:rsidR="00DF12BB" w:rsidRPr="00B77E70" w:rsidTr="00DF12BB">
        <w:trPr>
          <w:trHeight w:val="40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DF12BB" w:rsidRPr="00B77E70" w:rsidRDefault="00DF12BB">
            <w:pPr>
              <w:widowControl/>
              <w:jc w:val="left"/>
              <w:rPr>
                <w:rFonts w:ascii="宋体" w:hAnsi="宋体" w:cs="宋体"/>
                <w:kern w:val="0"/>
                <w:sz w:val="20"/>
                <w:szCs w:val="20"/>
              </w:rPr>
            </w:pP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年初数</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年末数</w:t>
            </w:r>
          </w:p>
        </w:tc>
        <w:tc>
          <w:tcPr>
            <w:tcW w:w="851"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年初数</w:t>
            </w:r>
          </w:p>
        </w:tc>
        <w:tc>
          <w:tcPr>
            <w:tcW w:w="9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年末数</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b/>
                <w:bCs/>
                <w:kern w:val="0"/>
                <w:sz w:val="20"/>
                <w:szCs w:val="20"/>
              </w:rPr>
            </w:pPr>
            <w:r w:rsidRPr="00B77E70">
              <w:rPr>
                <w:rFonts w:ascii="宋体" w:hAnsi="宋体" w:cs="宋体" w:hint="eastAsia"/>
                <w:b/>
                <w:bCs/>
                <w:kern w:val="0"/>
                <w:sz w:val="20"/>
                <w:szCs w:val="20"/>
              </w:rPr>
              <w:t>一、资产合计</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2A44A6">
            <w:pPr>
              <w:widowControl/>
              <w:jc w:val="center"/>
              <w:rPr>
                <w:rFonts w:ascii="宋体" w:hAnsi="宋体" w:cs="宋体"/>
                <w:kern w:val="0"/>
                <w:sz w:val="20"/>
                <w:szCs w:val="20"/>
              </w:rPr>
            </w:pPr>
            <w:r w:rsidRPr="006511D5">
              <w:rPr>
                <w:rFonts w:ascii="宋体" w:hAnsi="宋体" w:cs="宋体"/>
                <w:kern w:val="0"/>
                <w:sz w:val="20"/>
                <w:szCs w:val="20"/>
              </w:rPr>
              <w:t>81</w:t>
            </w:r>
            <w:r w:rsidRPr="006511D5">
              <w:rPr>
                <w:rFonts w:ascii="宋体" w:hAnsi="宋体" w:cs="宋体" w:hint="eastAsia"/>
                <w:kern w:val="0"/>
                <w:sz w:val="20"/>
                <w:szCs w:val="20"/>
              </w:rPr>
              <w:t>.</w:t>
            </w:r>
            <w:r w:rsidRPr="006511D5">
              <w:rPr>
                <w:rFonts w:ascii="宋体" w:hAnsi="宋体" w:cs="宋体"/>
                <w:kern w:val="0"/>
                <w:sz w:val="20"/>
                <w:szCs w:val="20"/>
              </w:rPr>
              <w:t>30</w:t>
            </w:r>
          </w:p>
        </w:tc>
        <w:tc>
          <w:tcPr>
            <w:tcW w:w="970" w:type="dxa"/>
            <w:tcBorders>
              <w:top w:val="nil"/>
              <w:left w:val="nil"/>
              <w:bottom w:val="single" w:sz="4" w:space="0" w:color="auto"/>
              <w:right w:val="single" w:sz="4" w:space="0" w:color="auto"/>
            </w:tcBorders>
            <w:noWrap/>
            <w:vAlign w:val="center"/>
          </w:tcPr>
          <w:p w:rsidR="00DF12BB" w:rsidRPr="006511D5" w:rsidRDefault="00976941">
            <w:pPr>
              <w:widowControl/>
              <w:jc w:val="left"/>
              <w:rPr>
                <w:rFonts w:ascii="宋体" w:hAnsi="宋体" w:cs="宋体"/>
                <w:kern w:val="0"/>
                <w:sz w:val="20"/>
                <w:szCs w:val="20"/>
              </w:rPr>
            </w:pPr>
            <w:r w:rsidRPr="006511D5">
              <w:rPr>
                <w:rFonts w:ascii="宋体" w:hAnsi="宋体" w:cs="宋体" w:hint="eastAsia"/>
                <w:kern w:val="0"/>
                <w:sz w:val="20"/>
                <w:szCs w:val="20"/>
              </w:rPr>
              <w:t>1</w:t>
            </w:r>
            <w:r w:rsidRPr="006511D5">
              <w:rPr>
                <w:rFonts w:ascii="宋体" w:hAnsi="宋体" w:cs="宋体"/>
                <w:kern w:val="0"/>
                <w:sz w:val="20"/>
                <w:szCs w:val="20"/>
              </w:rPr>
              <w:t>30.04</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（一）流动资产</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976941">
            <w:pPr>
              <w:widowControl/>
              <w:jc w:val="center"/>
              <w:rPr>
                <w:rFonts w:ascii="宋体" w:hAnsi="宋体" w:cs="宋体"/>
                <w:kern w:val="0"/>
                <w:sz w:val="20"/>
                <w:szCs w:val="20"/>
              </w:rPr>
            </w:pPr>
            <w:r w:rsidRPr="006511D5">
              <w:rPr>
                <w:rFonts w:ascii="宋体" w:hAnsi="宋体" w:cs="宋体" w:hint="eastAsia"/>
                <w:kern w:val="0"/>
                <w:sz w:val="20"/>
                <w:szCs w:val="20"/>
              </w:rPr>
              <w:t>1</w:t>
            </w:r>
            <w:r w:rsidRPr="006511D5">
              <w:rPr>
                <w:rFonts w:ascii="宋体" w:hAnsi="宋体" w:cs="宋体"/>
                <w:kern w:val="0"/>
                <w:sz w:val="20"/>
                <w:szCs w:val="20"/>
              </w:rPr>
              <w:t>1.38</w:t>
            </w:r>
            <w:r w:rsidR="00DF12BB"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2</w:t>
            </w:r>
            <w:r w:rsidR="00976941" w:rsidRPr="006511D5">
              <w:rPr>
                <w:rFonts w:ascii="宋体" w:hAnsi="宋体" w:cs="宋体"/>
                <w:kern w:val="0"/>
                <w:sz w:val="20"/>
                <w:szCs w:val="20"/>
              </w:rPr>
              <w:t>0.18</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（二）固定资产</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976941">
            <w:pPr>
              <w:widowControl/>
              <w:jc w:val="left"/>
              <w:rPr>
                <w:rFonts w:ascii="宋体" w:hAnsi="宋体" w:cs="宋体"/>
                <w:kern w:val="0"/>
                <w:sz w:val="20"/>
                <w:szCs w:val="20"/>
              </w:rPr>
            </w:pPr>
            <w:r w:rsidRPr="006511D5">
              <w:rPr>
                <w:rFonts w:ascii="宋体" w:hAnsi="宋体" w:cs="宋体" w:hint="eastAsia"/>
                <w:kern w:val="0"/>
                <w:sz w:val="20"/>
                <w:szCs w:val="20"/>
              </w:rPr>
              <w:t>7</w:t>
            </w:r>
            <w:r w:rsidRPr="006511D5">
              <w:rPr>
                <w:rFonts w:ascii="宋体" w:hAnsi="宋体" w:cs="宋体"/>
                <w:kern w:val="0"/>
                <w:sz w:val="20"/>
                <w:szCs w:val="20"/>
              </w:rPr>
              <w:t>8.67</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8</w:t>
            </w:r>
            <w:r w:rsidR="00976941" w:rsidRPr="006511D5">
              <w:rPr>
                <w:rFonts w:ascii="宋体" w:hAnsi="宋体" w:cs="宋体"/>
                <w:kern w:val="0"/>
                <w:sz w:val="20"/>
                <w:szCs w:val="20"/>
              </w:rPr>
              <w:t>4.24</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其中：1.房屋（平方米）</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sz w:val="20"/>
                <w:szCs w:val="20"/>
              </w:rPr>
              <w:t xml:space="preserve">                2.</w:t>
            </w:r>
            <w:r w:rsidRPr="00B77E70">
              <w:rPr>
                <w:rFonts w:hint="eastAsia"/>
                <w:sz w:val="20"/>
                <w:szCs w:val="20"/>
              </w:rPr>
              <w:t>通用设备（台</w:t>
            </w:r>
            <w:r w:rsidRPr="00B77E70">
              <w:rPr>
                <w:sz w:val="20"/>
                <w:szCs w:val="20"/>
              </w:rPr>
              <w:t>/</w:t>
            </w:r>
            <w:r w:rsidRPr="00B77E70">
              <w:rPr>
                <w:rFonts w:hint="eastAsia"/>
                <w:sz w:val="20"/>
                <w:szCs w:val="20"/>
              </w:rPr>
              <w:t>套</w:t>
            </w:r>
            <w:r w:rsidRPr="00B77E70">
              <w:rPr>
                <w:sz w:val="20"/>
                <w:szCs w:val="20"/>
              </w:rPr>
              <w:t>/</w:t>
            </w:r>
            <w:r w:rsidRPr="00B77E70">
              <w:rPr>
                <w:rFonts w:hint="eastAsia"/>
                <w:sz w:val="20"/>
                <w:szCs w:val="20"/>
              </w:rPr>
              <w:t>辆）</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r w:rsidR="006511D5">
              <w:rPr>
                <w:rFonts w:ascii="宋体" w:hAnsi="宋体" w:cs="宋体" w:hint="eastAsia"/>
                <w:kern w:val="0"/>
                <w:sz w:val="20"/>
                <w:szCs w:val="20"/>
              </w:rPr>
              <w:t>127</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r w:rsidR="006511D5">
              <w:rPr>
                <w:rFonts w:ascii="宋体" w:hAnsi="宋体" w:cs="宋体" w:hint="eastAsia"/>
                <w:kern w:val="0"/>
                <w:sz w:val="20"/>
                <w:szCs w:val="20"/>
              </w:rPr>
              <w:t>127</w:t>
            </w:r>
          </w:p>
        </w:tc>
        <w:tc>
          <w:tcPr>
            <w:tcW w:w="851" w:type="dxa"/>
            <w:tcBorders>
              <w:top w:val="nil"/>
              <w:left w:val="nil"/>
              <w:bottom w:val="single" w:sz="4" w:space="0" w:color="auto"/>
              <w:right w:val="single" w:sz="4" w:space="0" w:color="auto"/>
            </w:tcBorders>
            <w:noWrap/>
            <w:vAlign w:val="center"/>
          </w:tcPr>
          <w:p w:rsidR="00DF12BB" w:rsidRPr="006511D5" w:rsidRDefault="00976941">
            <w:pPr>
              <w:widowControl/>
              <w:jc w:val="left"/>
              <w:rPr>
                <w:rFonts w:ascii="宋体" w:hAnsi="宋体" w:cs="宋体"/>
                <w:kern w:val="0"/>
                <w:sz w:val="20"/>
                <w:szCs w:val="20"/>
              </w:rPr>
            </w:pPr>
            <w:r w:rsidRPr="006511D5">
              <w:rPr>
                <w:rFonts w:ascii="宋体" w:hAnsi="宋体" w:cs="宋体" w:hint="eastAsia"/>
                <w:kern w:val="0"/>
                <w:sz w:val="20"/>
                <w:szCs w:val="20"/>
              </w:rPr>
              <w:t>7</w:t>
            </w:r>
            <w:r w:rsidRPr="006511D5">
              <w:rPr>
                <w:rFonts w:ascii="宋体" w:hAnsi="宋体" w:cs="宋体"/>
                <w:kern w:val="0"/>
                <w:sz w:val="20"/>
                <w:szCs w:val="20"/>
              </w:rPr>
              <w:t>8.01</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8</w:t>
            </w:r>
            <w:r w:rsidR="00572FB3" w:rsidRPr="006511D5">
              <w:rPr>
                <w:rFonts w:ascii="宋体" w:hAnsi="宋体" w:cs="宋体"/>
                <w:kern w:val="0"/>
                <w:sz w:val="20"/>
                <w:szCs w:val="20"/>
              </w:rPr>
              <w:t>3.22</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其中：（</w:t>
            </w:r>
            <w:r w:rsidRPr="00B77E70">
              <w:rPr>
                <w:sz w:val="20"/>
                <w:szCs w:val="20"/>
              </w:rPr>
              <w:t>1</w:t>
            </w:r>
            <w:r w:rsidRPr="00B77E70">
              <w:rPr>
                <w:rFonts w:hint="eastAsia"/>
                <w:sz w:val="20"/>
                <w:szCs w:val="20"/>
              </w:rPr>
              <w:t>）车辆（辆）</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一般公务用车</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执法执勤用车</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特种专业技术用车</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其他用车</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（2）单价50万元以上通用设备（不含车辆）</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3.专用设备（台/套）</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r w:rsidR="006511D5">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r w:rsidR="006511D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0</w:t>
            </w:r>
            <w:r w:rsidR="00976941" w:rsidRPr="006511D5">
              <w:rPr>
                <w:rFonts w:ascii="宋体" w:hAnsi="宋体" w:cs="宋体"/>
                <w:kern w:val="0"/>
                <w:sz w:val="20"/>
                <w:szCs w:val="20"/>
              </w:rPr>
              <w:t>.38</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0</w:t>
            </w:r>
            <w:r w:rsidR="00572FB3" w:rsidRPr="006511D5">
              <w:rPr>
                <w:rFonts w:ascii="宋体" w:hAnsi="宋体" w:cs="宋体"/>
                <w:kern w:val="0"/>
                <w:sz w:val="20"/>
                <w:szCs w:val="20"/>
              </w:rPr>
              <w:t>.38</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其中：单价100万元以上专用设备</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4.其他固定资产</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0</w:t>
            </w:r>
            <w:r w:rsidR="00976941" w:rsidRPr="006511D5">
              <w:rPr>
                <w:rFonts w:ascii="宋体" w:hAnsi="宋体" w:cs="宋体"/>
                <w:kern w:val="0"/>
                <w:sz w:val="20"/>
                <w:szCs w:val="20"/>
              </w:rPr>
              <w:t>.28</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0</w:t>
            </w:r>
            <w:r w:rsidR="00572FB3" w:rsidRPr="006511D5">
              <w:rPr>
                <w:rFonts w:ascii="宋体" w:hAnsi="宋体" w:cs="宋体"/>
                <w:kern w:val="0"/>
                <w:sz w:val="20"/>
                <w:szCs w:val="20"/>
              </w:rPr>
              <w:t>.64</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rFonts w:ascii="宋体" w:hAnsi="宋体" w:cs="宋体" w:hint="eastAsia"/>
                <w:kern w:val="0"/>
                <w:sz w:val="20"/>
                <w:szCs w:val="20"/>
              </w:rPr>
              <w:t xml:space="preserve">        减：累计折旧及减值准备</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976941">
            <w:pPr>
              <w:widowControl/>
              <w:jc w:val="left"/>
              <w:rPr>
                <w:rFonts w:ascii="宋体" w:hAnsi="宋体" w:cs="宋体"/>
                <w:kern w:val="0"/>
                <w:sz w:val="20"/>
                <w:szCs w:val="20"/>
              </w:rPr>
            </w:pPr>
            <w:r w:rsidRPr="006511D5">
              <w:rPr>
                <w:rFonts w:ascii="宋体" w:hAnsi="宋体" w:cs="宋体"/>
                <w:kern w:val="0"/>
                <w:sz w:val="20"/>
                <w:szCs w:val="20"/>
              </w:rPr>
              <w:t>55.41</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5</w:t>
            </w:r>
            <w:r w:rsidR="00572FB3" w:rsidRPr="006511D5">
              <w:rPr>
                <w:rFonts w:ascii="宋体" w:hAnsi="宋体" w:cs="宋体"/>
                <w:kern w:val="0"/>
                <w:sz w:val="20"/>
                <w:szCs w:val="20"/>
              </w:rPr>
              <w:t>3.87</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sz w:val="20"/>
                <w:szCs w:val="20"/>
              </w:rPr>
              <w:t xml:space="preserve">   </w:t>
            </w:r>
            <w:r w:rsidRPr="00B77E70">
              <w:rPr>
                <w:rFonts w:hint="eastAsia"/>
                <w:sz w:val="20"/>
                <w:szCs w:val="20"/>
              </w:rPr>
              <w:t>（三）长期股权投资</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（四）长期债券投资</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kern w:val="0"/>
                <w:sz w:val="20"/>
                <w:szCs w:val="20"/>
              </w:rPr>
            </w:pPr>
            <w:r w:rsidRPr="00B77E70">
              <w:rPr>
                <w:sz w:val="20"/>
                <w:szCs w:val="20"/>
              </w:rPr>
              <w:t xml:space="preserve">   </w:t>
            </w:r>
            <w:r w:rsidRPr="00B77E70">
              <w:rPr>
                <w:rFonts w:hint="eastAsia"/>
                <w:sz w:val="20"/>
                <w:szCs w:val="20"/>
              </w:rPr>
              <w:t>（五）在建工程</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（六）无形资产</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976941">
            <w:pPr>
              <w:widowControl/>
              <w:jc w:val="center"/>
              <w:rPr>
                <w:rFonts w:ascii="宋体" w:hAnsi="宋体" w:cs="宋体"/>
                <w:kern w:val="0"/>
                <w:sz w:val="20"/>
                <w:szCs w:val="20"/>
              </w:rPr>
            </w:pPr>
            <w:r w:rsidRPr="006511D5">
              <w:rPr>
                <w:rFonts w:ascii="宋体" w:hAnsi="宋体" w:cs="宋体" w:hint="eastAsia"/>
                <w:kern w:val="0"/>
                <w:sz w:val="20"/>
                <w:szCs w:val="20"/>
              </w:rPr>
              <w:t>4</w:t>
            </w:r>
            <w:r w:rsidRPr="006511D5">
              <w:rPr>
                <w:rFonts w:ascii="宋体" w:hAnsi="宋体" w:cs="宋体"/>
                <w:kern w:val="0"/>
                <w:sz w:val="20"/>
                <w:szCs w:val="20"/>
              </w:rPr>
              <w:t>9.00</w:t>
            </w:r>
            <w:r w:rsidR="00DF12BB"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kern w:val="0"/>
                <w:sz w:val="20"/>
                <w:szCs w:val="20"/>
              </w:rPr>
              <w:t>89.30</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减：累计摊销</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center"/>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2</w:t>
            </w:r>
            <w:r w:rsidR="00976941" w:rsidRPr="006511D5">
              <w:rPr>
                <w:rFonts w:ascii="宋体" w:hAnsi="宋体" w:cs="宋体"/>
                <w:kern w:val="0"/>
                <w:sz w:val="20"/>
                <w:szCs w:val="20"/>
              </w:rPr>
              <w:t>.33</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9</w:t>
            </w:r>
            <w:r w:rsidR="00572FB3" w:rsidRPr="006511D5">
              <w:rPr>
                <w:rFonts w:ascii="宋体" w:hAnsi="宋体" w:cs="宋体"/>
                <w:kern w:val="0"/>
                <w:sz w:val="20"/>
                <w:szCs w:val="20"/>
              </w:rPr>
              <w:t>.80</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rPr>
                <w:sz w:val="20"/>
                <w:szCs w:val="20"/>
              </w:rPr>
            </w:pPr>
            <w:r w:rsidRPr="00B77E70">
              <w:rPr>
                <w:sz w:val="20"/>
                <w:szCs w:val="20"/>
              </w:rPr>
              <w:t xml:space="preserve">   </w:t>
            </w:r>
            <w:r w:rsidRPr="00B77E70">
              <w:rPr>
                <w:rFonts w:hint="eastAsia"/>
                <w:sz w:val="20"/>
                <w:szCs w:val="20"/>
              </w:rPr>
              <w:t>（七）其他资产</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center"/>
              <w:rPr>
                <w:rFonts w:ascii="宋体" w:hAnsi="宋体" w:cs="宋体"/>
                <w:kern w:val="0"/>
                <w:sz w:val="20"/>
                <w:szCs w:val="20"/>
              </w:rPr>
            </w:pPr>
            <w:r w:rsidRPr="006511D5">
              <w:rPr>
                <w:rFonts w:ascii="宋体" w:hAnsi="宋体" w:cs="宋体" w:hint="eastAsia"/>
                <w:kern w:val="0"/>
                <w:sz w:val="20"/>
                <w:szCs w:val="20"/>
              </w:rPr>
              <w:t xml:space="preserve">　</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b/>
                <w:bCs/>
                <w:kern w:val="0"/>
                <w:sz w:val="20"/>
                <w:szCs w:val="20"/>
              </w:rPr>
            </w:pPr>
            <w:r w:rsidRPr="00B77E70">
              <w:rPr>
                <w:rFonts w:ascii="宋体" w:hAnsi="宋体" w:cs="宋体" w:hint="eastAsia"/>
                <w:b/>
                <w:bCs/>
                <w:kern w:val="0"/>
                <w:sz w:val="20"/>
                <w:szCs w:val="20"/>
              </w:rPr>
              <w:t>二、负债合计</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976941" w:rsidRPr="006511D5">
              <w:rPr>
                <w:rFonts w:ascii="宋体" w:hAnsi="宋体" w:cs="宋体" w:hint="eastAsia"/>
                <w:kern w:val="0"/>
                <w:sz w:val="20"/>
                <w:szCs w:val="20"/>
              </w:rPr>
              <w:t>2</w:t>
            </w:r>
            <w:r w:rsidR="00976941" w:rsidRPr="006511D5">
              <w:rPr>
                <w:rFonts w:ascii="宋体" w:hAnsi="宋体" w:cs="宋体"/>
                <w:kern w:val="0"/>
                <w:sz w:val="20"/>
                <w:szCs w:val="20"/>
              </w:rPr>
              <w:t>.91</w:t>
            </w:r>
          </w:p>
        </w:tc>
        <w:tc>
          <w:tcPr>
            <w:tcW w:w="970" w:type="dxa"/>
            <w:tcBorders>
              <w:top w:val="nil"/>
              <w:left w:val="nil"/>
              <w:bottom w:val="single" w:sz="4" w:space="0" w:color="auto"/>
              <w:right w:val="single" w:sz="4" w:space="0" w:color="auto"/>
            </w:tcBorders>
            <w:noWrap/>
            <w:vAlign w:val="center"/>
          </w:tcPr>
          <w:p w:rsidR="00DF12BB" w:rsidRPr="006511D5" w:rsidRDefault="00DF12BB">
            <w:pPr>
              <w:widowControl/>
              <w:jc w:val="left"/>
              <w:rPr>
                <w:rFonts w:ascii="宋体" w:hAnsi="宋体" w:cs="宋体"/>
                <w:kern w:val="0"/>
                <w:sz w:val="20"/>
                <w:szCs w:val="20"/>
              </w:rPr>
            </w:pPr>
            <w:r w:rsidRPr="006511D5">
              <w:rPr>
                <w:rFonts w:ascii="宋体" w:hAnsi="宋体" w:cs="宋体" w:hint="eastAsia"/>
                <w:kern w:val="0"/>
                <w:sz w:val="20"/>
                <w:szCs w:val="20"/>
              </w:rPr>
              <w:t xml:space="preserve">　</w:t>
            </w:r>
            <w:r w:rsidR="00572FB3" w:rsidRPr="006511D5">
              <w:rPr>
                <w:rFonts w:ascii="宋体" w:hAnsi="宋体" w:cs="宋体" w:hint="eastAsia"/>
                <w:kern w:val="0"/>
                <w:sz w:val="20"/>
                <w:szCs w:val="20"/>
              </w:rPr>
              <w:t>3</w:t>
            </w:r>
            <w:r w:rsidR="00572FB3" w:rsidRPr="006511D5">
              <w:rPr>
                <w:rFonts w:ascii="宋体" w:hAnsi="宋体" w:cs="宋体"/>
                <w:kern w:val="0"/>
                <w:sz w:val="20"/>
                <w:szCs w:val="20"/>
              </w:rPr>
              <w:t>.64</w:t>
            </w:r>
          </w:p>
        </w:tc>
      </w:tr>
      <w:tr w:rsidR="00DF12BB" w:rsidRPr="00B77E70" w:rsidTr="00DF12BB">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DF12BB" w:rsidRPr="00B77E70" w:rsidRDefault="00DF12BB">
            <w:pPr>
              <w:widowControl/>
              <w:jc w:val="left"/>
              <w:rPr>
                <w:rFonts w:ascii="宋体" w:hAnsi="宋体" w:cs="宋体"/>
                <w:b/>
                <w:bCs/>
                <w:kern w:val="0"/>
                <w:sz w:val="20"/>
                <w:szCs w:val="20"/>
              </w:rPr>
            </w:pPr>
            <w:r w:rsidRPr="00B77E70">
              <w:rPr>
                <w:rFonts w:ascii="宋体" w:hAnsi="宋体" w:cs="宋体" w:hint="eastAsia"/>
                <w:b/>
                <w:bCs/>
                <w:kern w:val="0"/>
                <w:sz w:val="20"/>
                <w:szCs w:val="20"/>
              </w:rPr>
              <w:t>三、净资产合计</w:t>
            </w:r>
          </w:p>
        </w:tc>
        <w:tc>
          <w:tcPr>
            <w:tcW w:w="1070"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DF12BB" w:rsidRPr="00B77E70" w:rsidRDefault="00DF12BB">
            <w:pPr>
              <w:widowControl/>
              <w:jc w:val="center"/>
              <w:rPr>
                <w:rFonts w:ascii="宋体" w:hAnsi="宋体" w:cs="宋体"/>
                <w:kern w:val="0"/>
                <w:sz w:val="20"/>
                <w:szCs w:val="20"/>
              </w:rPr>
            </w:pPr>
            <w:r w:rsidRPr="00B77E70">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DF12BB" w:rsidRPr="006511D5" w:rsidRDefault="002A44A6">
            <w:pPr>
              <w:widowControl/>
              <w:jc w:val="left"/>
              <w:rPr>
                <w:rFonts w:ascii="宋体" w:hAnsi="宋体" w:cs="宋体"/>
                <w:kern w:val="0"/>
                <w:sz w:val="20"/>
                <w:szCs w:val="20"/>
              </w:rPr>
            </w:pPr>
            <w:r w:rsidRPr="006511D5">
              <w:rPr>
                <w:rFonts w:ascii="宋体" w:hAnsi="宋体" w:cs="宋体"/>
                <w:kern w:val="0"/>
                <w:sz w:val="20"/>
                <w:szCs w:val="20"/>
              </w:rPr>
              <w:t>78.40</w:t>
            </w:r>
          </w:p>
        </w:tc>
        <w:tc>
          <w:tcPr>
            <w:tcW w:w="970" w:type="dxa"/>
            <w:tcBorders>
              <w:top w:val="nil"/>
              <w:left w:val="nil"/>
              <w:bottom w:val="single" w:sz="4" w:space="0" w:color="auto"/>
              <w:right w:val="single" w:sz="4" w:space="0" w:color="auto"/>
            </w:tcBorders>
            <w:noWrap/>
            <w:vAlign w:val="center"/>
          </w:tcPr>
          <w:p w:rsidR="00DF12BB" w:rsidRPr="006511D5" w:rsidRDefault="00572FB3">
            <w:pPr>
              <w:widowControl/>
              <w:jc w:val="left"/>
              <w:rPr>
                <w:rFonts w:ascii="宋体" w:hAnsi="宋体" w:cs="宋体"/>
                <w:kern w:val="0"/>
                <w:sz w:val="20"/>
                <w:szCs w:val="20"/>
              </w:rPr>
            </w:pPr>
            <w:r w:rsidRPr="006511D5">
              <w:rPr>
                <w:rFonts w:ascii="宋体" w:hAnsi="宋体" w:cs="宋体" w:hint="eastAsia"/>
                <w:kern w:val="0"/>
                <w:sz w:val="20"/>
                <w:szCs w:val="20"/>
              </w:rPr>
              <w:t>1</w:t>
            </w:r>
            <w:r w:rsidRPr="006511D5">
              <w:rPr>
                <w:rFonts w:ascii="宋体" w:hAnsi="宋体" w:cs="宋体"/>
                <w:kern w:val="0"/>
                <w:sz w:val="20"/>
                <w:szCs w:val="20"/>
              </w:rPr>
              <w:t>26.40</w:t>
            </w:r>
          </w:p>
        </w:tc>
      </w:tr>
    </w:tbl>
    <w:p w:rsidR="00BD059E" w:rsidRPr="00B77E70" w:rsidRDefault="00BD059E" w:rsidP="00B00B01">
      <w:pPr>
        <w:rPr>
          <w:rFonts w:ascii="宋体" w:hAnsi="宋体"/>
          <w:szCs w:val="21"/>
        </w:rPr>
      </w:pPr>
    </w:p>
    <w:p w:rsidR="00BD059E" w:rsidRPr="00B77E70" w:rsidRDefault="00BD059E" w:rsidP="00B00B01">
      <w:pPr>
        <w:rPr>
          <w:rFonts w:ascii="宋体" w:hAnsi="宋体"/>
          <w:szCs w:val="21"/>
        </w:rPr>
      </w:pPr>
    </w:p>
    <w:p w:rsidR="00B00B01" w:rsidRPr="00DA1BE9" w:rsidRDefault="00B00B01" w:rsidP="00B00B01">
      <w:pPr>
        <w:jc w:val="center"/>
        <w:rPr>
          <w:rFonts w:ascii="宋体" w:hAnsi="宋体"/>
          <w:szCs w:val="21"/>
        </w:rPr>
      </w:pPr>
      <w:r w:rsidRPr="00B77E70">
        <w:rPr>
          <w:rFonts w:ascii="宋体" w:hAnsi="宋体"/>
          <w:szCs w:val="21"/>
        </w:rPr>
        <w:br w:type="page"/>
      </w:r>
      <w:bookmarkStart w:id="0" w:name="_GoBack"/>
      <w:bookmarkEnd w:id="0"/>
      <w:r w:rsidRPr="00DA1BE9">
        <w:rPr>
          <w:rFonts w:ascii="黑体" w:eastAsia="黑体" w:hint="eastAsia"/>
          <w:sz w:val="30"/>
          <w:szCs w:val="30"/>
        </w:rPr>
        <w:lastRenderedPageBreak/>
        <w:t xml:space="preserve">第三部分  </w:t>
      </w:r>
      <w:r w:rsidR="00BE2377" w:rsidRPr="00DA1BE9">
        <w:rPr>
          <w:rFonts w:ascii="黑体" w:eastAsia="黑体" w:hint="eastAsia"/>
          <w:sz w:val="30"/>
          <w:szCs w:val="30"/>
        </w:rPr>
        <w:t>中国人民政治协商会议上海市松江区委员会办公室</w:t>
      </w:r>
      <w:r w:rsidR="00C74E57" w:rsidRPr="00DA1BE9">
        <w:rPr>
          <w:rFonts w:ascii="黑体" w:eastAsia="黑体" w:hint="eastAsia"/>
          <w:sz w:val="30"/>
          <w:szCs w:val="30"/>
        </w:rPr>
        <w:t>2019</w:t>
      </w:r>
      <w:r w:rsidRPr="00DA1BE9">
        <w:rPr>
          <w:rFonts w:ascii="黑体" w:eastAsia="黑体" w:hint="eastAsia"/>
          <w:sz w:val="30"/>
          <w:szCs w:val="30"/>
        </w:rPr>
        <w:t>年度部门决算情况说明</w:t>
      </w:r>
    </w:p>
    <w:p w:rsidR="00B00B01" w:rsidRPr="00DA1BE9" w:rsidRDefault="00B00B01" w:rsidP="00B00B01">
      <w:pPr>
        <w:jc w:val="center"/>
        <w:rPr>
          <w:rFonts w:ascii="黑体" w:eastAsia="黑体"/>
          <w:sz w:val="30"/>
          <w:szCs w:val="30"/>
        </w:rPr>
      </w:pP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一、关于</w:t>
      </w:r>
      <w:r w:rsidR="00BE2377"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年度收入支出</w:t>
      </w:r>
      <w:r w:rsidR="002344B4" w:rsidRPr="00DA1BE9">
        <w:rPr>
          <w:rFonts w:ascii="楷体_GB2312" w:eastAsia="楷体_GB2312" w:hint="eastAsia"/>
          <w:b/>
          <w:sz w:val="30"/>
          <w:szCs w:val="30"/>
        </w:rPr>
        <w:t>决算</w:t>
      </w:r>
      <w:r w:rsidRPr="00DA1BE9">
        <w:rPr>
          <w:rFonts w:ascii="楷体_GB2312" w:eastAsia="楷体_GB2312" w:hint="eastAsia"/>
          <w:b/>
          <w:sz w:val="30"/>
          <w:szCs w:val="30"/>
        </w:rPr>
        <w:t>总体情况说明</w:t>
      </w:r>
    </w:p>
    <w:p w:rsidR="00927049" w:rsidRPr="00DA1BE9" w:rsidRDefault="00BE2377" w:rsidP="00927049">
      <w:pPr>
        <w:ind w:firstLineChars="200" w:firstLine="600"/>
        <w:rPr>
          <w:rFonts w:ascii="仿宋_GB2312" w:eastAsia="仿宋_GB2312"/>
          <w:sz w:val="30"/>
          <w:szCs w:val="30"/>
        </w:rPr>
      </w:pPr>
      <w:r w:rsidRPr="00DA1BE9">
        <w:rPr>
          <w:rFonts w:ascii="仿宋_GB2312" w:eastAsia="仿宋_GB2312"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年度收入总计为</w:t>
      </w:r>
      <w:r w:rsidR="00B31787" w:rsidRPr="00DA1BE9">
        <w:rPr>
          <w:rFonts w:ascii="仿宋_GB2312" w:eastAsia="仿宋_GB2312"/>
          <w:sz w:val="30"/>
          <w:szCs w:val="30"/>
        </w:rPr>
        <w:t>1028.09</w:t>
      </w:r>
      <w:r w:rsidR="00B00B01" w:rsidRPr="00DA1BE9">
        <w:rPr>
          <w:rFonts w:ascii="仿宋_GB2312" w:eastAsia="仿宋_GB2312" w:hint="eastAsia"/>
          <w:sz w:val="30"/>
          <w:szCs w:val="30"/>
        </w:rPr>
        <w:t>万元、支出总计为</w:t>
      </w:r>
      <w:r w:rsidR="00B31787" w:rsidRPr="00DA1BE9">
        <w:rPr>
          <w:rFonts w:ascii="仿宋_GB2312" w:eastAsia="仿宋_GB2312"/>
          <w:sz w:val="30"/>
          <w:szCs w:val="30"/>
        </w:rPr>
        <w:t>1028.09</w:t>
      </w:r>
      <w:r w:rsidR="00B00B01" w:rsidRPr="00DA1BE9">
        <w:rPr>
          <w:rFonts w:ascii="仿宋_GB2312" w:eastAsia="仿宋_GB2312" w:hint="eastAsia"/>
          <w:sz w:val="30"/>
          <w:szCs w:val="30"/>
        </w:rPr>
        <w:t>万元。与</w:t>
      </w:r>
      <w:r w:rsidR="00C74E57" w:rsidRPr="00DA1BE9">
        <w:rPr>
          <w:rFonts w:ascii="仿宋_GB2312" w:eastAsia="仿宋_GB2312" w:hint="eastAsia"/>
          <w:sz w:val="30"/>
          <w:szCs w:val="30"/>
        </w:rPr>
        <w:t>2018</w:t>
      </w:r>
      <w:r w:rsidR="00B00B01" w:rsidRPr="00DA1BE9">
        <w:rPr>
          <w:rFonts w:ascii="仿宋_GB2312" w:eastAsia="仿宋_GB2312" w:hint="eastAsia"/>
          <w:sz w:val="30"/>
          <w:szCs w:val="30"/>
        </w:rPr>
        <w:t>年度相比，收入、支出总计各</w:t>
      </w:r>
      <w:r w:rsidR="00B31787" w:rsidRPr="00DA1BE9">
        <w:rPr>
          <w:rFonts w:ascii="仿宋_GB2312" w:eastAsia="仿宋_GB2312" w:hint="eastAsia"/>
          <w:sz w:val="30"/>
          <w:szCs w:val="30"/>
        </w:rPr>
        <w:t>减少1</w:t>
      </w:r>
      <w:r w:rsidR="00B31787" w:rsidRPr="00DA1BE9">
        <w:rPr>
          <w:rFonts w:ascii="仿宋_GB2312" w:eastAsia="仿宋_GB2312"/>
          <w:sz w:val="30"/>
          <w:szCs w:val="30"/>
        </w:rPr>
        <w:t>.76</w:t>
      </w:r>
      <w:r w:rsidR="00B00B01" w:rsidRPr="00DA1BE9">
        <w:rPr>
          <w:rFonts w:ascii="仿宋_GB2312" w:eastAsia="仿宋_GB2312" w:hint="eastAsia"/>
          <w:sz w:val="30"/>
          <w:szCs w:val="30"/>
        </w:rPr>
        <w:t>万元。主要原因：</w:t>
      </w:r>
      <w:r w:rsidR="00927049" w:rsidRPr="00DA1BE9">
        <w:rPr>
          <w:rFonts w:ascii="仿宋_GB2312" w:eastAsia="仿宋_GB2312"/>
          <w:sz w:val="30"/>
          <w:szCs w:val="30"/>
        </w:rPr>
        <w:t>人员经费</w:t>
      </w:r>
      <w:r w:rsidR="00927049" w:rsidRPr="00DA1BE9">
        <w:rPr>
          <w:rFonts w:ascii="仿宋_GB2312" w:eastAsia="仿宋_GB2312" w:hint="eastAsia"/>
          <w:sz w:val="30"/>
          <w:szCs w:val="30"/>
        </w:rPr>
        <w:t>因</w:t>
      </w:r>
      <w:r w:rsidR="00927049" w:rsidRPr="00DA1BE9">
        <w:rPr>
          <w:rFonts w:ascii="仿宋_GB2312" w:eastAsia="仿宋_GB2312"/>
          <w:sz w:val="30"/>
          <w:szCs w:val="30"/>
        </w:rPr>
        <w:t>政策因素</w:t>
      </w:r>
      <w:r w:rsidR="00927049" w:rsidRPr="00DA1BE9">
        <w:rPr>
          <w:rFonts w:ascii="仿宋_GB2312" w:eastAsia="仿宋_GB2312" w:hint="eastAsia"/>
          <w:sz w:val="30"/>
          <w:szCs w:val="30"/>
        </w:rPr>
        <w:t>调整</w:t>
      </w:r>
      <w:r w:rsidR="00927049" w:rsidRPr="00DA1BE9">
        <w:rPr>
          <w:rFonts w:ascii="仿宋_GB2312" w:eastAsia="仿宋_GB2312"/>
          <w:sz w:val="30"/>
          <w:szCs w:val="30"/>
        </w:rPr>
        <w:t>，</w:t>
      </w:r>
      <w:r w:rsidR="00927049" w:rsidRPr="00DA1BE9">
        <w:rPr>
          <w:rFonts w:ascii="仿宋_GB2312" w:eastAsia="仿宋_GB2312" w:hint="eastAsia"/>
          <w:sz w:val="30"/>
          <w:szCs w:val="30"/>
        </w:rPr>
        <w:t>调整社会保障和就业支出</w:t>
      </w:r>
      <w:r w:rsidR="00CF6129" w:rsidRPr="00DA1BE9">
        <w:rPr>
          <w:rFonts w:ascii="仿宋_GB2312" w:eastAsia="仿宋_GB2312" w:hint="eastAsia"/>
          <w:sz w:val="30"/>
          <w:szCs w:val="30"/>
        </w:rPr>
        <w:t>，</w:t>
      </w:r>
      <w:r w:rsidR="00927049" w:rsidRPr="00DA1BE9">
        <w:rPr>
          <w:rFonts w:ascii="仿宋_GB2312" w:eastAsia="仿宋_GB2312" w:hint="eastAsia"/>
          <w:sz w:val="30"/>
          <w:szCs w:val="30"/>
        </w:rPr>
        <w:t>住房解困补贴减少。</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二、关于</w:t>
      </w:r>
      <w:r w:rsidR="00DA5269"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年度收入决算情况说明</w:t>
      </w:r>
    </w:p>
    <w:p w:rsidR="00B00B01" w:rsidRPr="00DA1BE9" w:rsidRDefault="00253A2A" w:rsidP="00B00B01">
      <w:pPr>
        <w:ind w:firstLineChars="200" w:firstLine="600"/>
        <w:rPr>
          <w:rFonts w:ascii="仿宋_GB2312" w:eastAsia="仿宋_GB2312"/>
          <w:sz w:val="30"/>
          <w:szCs w:val="30"/>
        </w:rPr>
      </w:pPr>
      <w:r w:rsidRPr="00DA1BE9">
        <w:rPr>
          <w:rFonts w:ascii="仿宋_GB2312" w:eastAsia="仿宋_GB2312" w:hAnsi="宋体" w:hint="eastAsia"/>
          <w:sz w:val="30"/>
          <w:szCs w:val="30"/>
        </w:rPr>
        <w:t>本年</w:t>
      </w:r>
      <w:r w:rsidR="00B00B01" w:rsidRPr="00DA1BE9">
        <w:rPr>
          <w:rFonts w:ascii="仿宋_GB2312" w:eastAsia="仿宋_GB2312" w:hint="eastAsia"/>
          <w:sz w:val="30"/>
          <w:szCs w:val="30"/>
        </w:rPr>
        <w:t>收入合计</w:t>
      </w:r>
      <w:r w:rsidR="00DA5269" w:rsidRPr="00DA1BE9">
        <w:rPr>
          <w:rFonts w:ascii="仿宋_GB2312" w:eastAsia="仿宋_GB2312"/>
          <w:sz w:val="30"/>
          <w:szCs w:val="30"/>
        </w:rPr>
        <w:t>1018.39</w:t>
      </w:r>
      <w:r w:rsidR="00B00B01" w:rsidRPr="00DA1BE9">
        <w:rPr>
          <w:rFonts w:ascii="仿宋_GB2312" w:eastAsia="仿宋_GB2312" w:hint="eastAsia"/>
          <w:sz w:val="30"/>
          <w:szCs w:val="30"/>
        </w:rPr>
        <w:t>万元，其中：财政拨款收入</w:t>
      </w:r>
      <w:r w:rsidR="00DA5269" w:rsidRPr="00DA1BE9">
        <w:rPr>
          <w:rFonts w:ascii="仿宋_GB2312" w:eastAsia="仿宋_GB2312"/>
          <w:sz w:val="30"/>
          <w:szCs w:val="30"/>
        </w:rPr>
        <w:t>1007.39</w:t>
      </w:r>
      <w:r w:rsidR="00B00B01" w:rsidRPr="00DA1BE9">
        <w:rPr>
          <w:rFonts w:ascii="仿宋_GB2312" w:eastAsia="仿宋_GB2312" w:hint="eastAsia"/>
          <w:sz w:val="30"/>
          <w:szCs w:val="30"/>
        </w:rPr>
        <w:t>万元，占</w:t>
      </w:r>
      <w:r w:rsidR="00DA5269" w:rsidRPr="00DA1BE9">
        <w:rPr>
          <w:rFonts w:ascii="仿宋_GB2312" w:eastAsia="仿宋_GB2312"/>
          <w:sz w:val="30"/>
          <w:szCs w:val="30"/>
        </w:rPr>
        <w:t>98.92</w:t>
      </w:r>
      <w:r w:rsidR="00B00B01" w:rsidRPr="00DA1BE9">
        <w:rPr>
          <w:rFonts w:ascii="仿宋_GB2312" w:eastAsia="仿宋_GB2312" w:hint="eastAsia"/>
          <w:sz w:val="30"/>
          <w:szCs w:val="30"/>
        </w:rPr>
        <w:t>%；</w:t>
      </w:r>
      <w:r w:rsidR="00DA5269" w:rsidRPr="00DA1BE9">
        <w:rPr>
          <w:rFonts w:ascii="仿宋_GB2312" w:eastAsia="仿宋_GB2312" w:hint="eastAsia"/>
          <w:sz w:val="30"/>
          <w:szCs w:val="30"/>
        </w:rPr>
        <w:t>其他</w:t>
      </w:r>
      <w:r w:rsidR="00B00B01" w:rsidRPr="00DA1BE9">
        <w:rPr>
          <w:rFonts w:ascii="仿宋_GB2312" w:eastAsia="仿宋_GB2312" w:hint="eastAsia"/>
          <w:sz w:val="30"/>
          <w:szCs w:val="30"/>
        </w:rPr>
        <w:t>收入</w:t>
      </w:r>
      <w:r w:rsidR="00DA5269" w:rsidRPr="00DA1BE9">
        <w:rPr>
          <w:rFonts w:ascii="仿宋_GB2312" w:eastAsia="仿宋_GB2312"/>
          <w:sz w:val="30"/>
          <w:szCs w:val="30"/>
        </w:rPr>
        <w:t>11.00</w:t>
      </w:r>
      <w:r w:rsidR="00B00B01" w:rsidRPr="00DA1BE9">
        <w:rPr>
          <w:rFonts w:ascii="仿宋_GB2312" w:eastAsia="仿宋_GB2312" w:hint="eastAsia"/>
          <w:sz w:val="30"/>
          <w:szCs w:val="30"/>
        </w:rPr>
        <w:t>万元，占</w:t>
      </w:r>
      <w:r w:rsidR="00DA5269" w:rsidRPr="00DA1BE9">
        <w:rPr>
          <w:rFonts w:ascii="仿宋_GB2312" w:eastAsia="仿宋_GB2312"/>
          <w:sz w:val="30"/>
          <w:szCs w:val="30"/>
        </w:rPr>
        <w:t>1.08</w:t>
      </w:r>
      <w:r w:rsidR="00B00B01" w:rsidRPr="00DA1BE9">
        <w:rPr>
          <w:rFonts w:ascii="仿宋_GB2312" w:eastAsia="仿宋_GB2312" w:hint="eastAsia"/>
          <w:sz w:val="30"/>
          <w:szCs w:val="30"/>
        </w:rPr>
        <w:t>%</w:t>
      </w:r>
      <w:r w:rsidR="00917AED" w:rsidRPr="00DA1BE9">
        <w:rPr>
          <w:rFonts w:ascii="仿宋_GB2312" w:eastAsia="仿宋_GB2312" w:hint="eastAsia"/>
          <w:sz w:val="30"/>
          <w:szCs w:val="30"/>
        </w:rPr>
        <w:t>。</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三、关于</w:t>
      </w:r>
      <w:r w:rsidR="00DA5269"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年度支出决算情况说明</w:t>
      </w:r>
    </w:p>
    <w:p w:rsidR="00B00B01" w:rsidRPr="00DA1BE9" w:rsidRDefault="00253A2A" w:rsidP="00B00B01">
      <w:pPr>
        <w:ind w:firstLineChars="200" w:firstLine="600"/>
        <w:rPr>
          <w:rFonts w:ascii="仿宋_GB2312" w:eastAsia="仿宋_GB2312"/>
          <w:sz w:val="30"/>
          <w:szCs w:val="30"/>
        </w:rPr>
      </w:pPr>
      <w:r w:rsidRPr="00DA1BE9">
        <w:rPr>
          <w:rFonts w:ascii="仿宋_GB2312" w:eastAsia="仿宋_GB2312" w:hAnsi="宋体" w:hint="eastAsia"/>
          <w:sz w:val="30"/>
          <w:szCs w:val="30"/>
        </w:rPr>
        <w:t>本年</w:t>
      </w:r>
      <w:r w:rsidR="00B00B01" w:rsidRPr="00DA1BE9">
        <w:rPr>
          <w:rFonts w:ascii="仿宋_GB2312" w:eastAsia="仿宋_GB2312" w:hint="eastAsia"/>
          <w:sz w:val="30"/>
          <w:szCs w:val="30"/>
        </w:rPr>
        <w:t>支出合计</w:t>
      </w:r>
      <w:r w:rsidR="00071F80" w:rsidRPr="00DA1BE9">
        <w:rPr>
          <w:rFonts w:ascii="仿宋_GB2312" w:eastAsia="仿宋_GB2312"/>
          <w:sz w:val="30"/>
          <w:szCs w:val="30"/>
        </w:rPr>
        <w:t>1020.15</w:t>
      </w:r>
      <w:r w:rsidR="00B00B01" w:rsidRPr="00DA1BE9">
        <w:rPr>
          <w:rFonts w:ascii="仿宋_GB2312" w:eastAsia="仿宋_GB2312" w:hint="eastAsia"/>
          <w:sz w:val="30"/>
          <w:szCs w:val="30"/>
        </w:rPr>
        <w:t>万元，其中：基本支出</w:t>
      </w:r>
      <w:r w:rsidR="00071F80" w:rsidRPr="00DA1BE9">
        <w:rPr>
          <w:rFonts w:ascii="仿宋_GB2312" w:eastAsia="仿宋_GB2312"/>
          <w:sz w:val="30"/>
          <w:szCs w:val="30"/>
        </w:rPr>
        <w:t>719.22</w:t>
      </w:r>
      <w:r w:rsidR="00B00B01" w:rsidRPr="00DA1BE9">
        <w:rPr>
          <w:rFonts w:ascii="仿宋_GB2312" w:eastAsia="仿宋_GB2312" w:hint="eastAsia"/>
          <w:sz w:val="30"/>
          <w:szCs w:val="30"/>
        </w:rPr>
        <w:t>万元，占</w:t>
      </w:r>
      <w:r w:rsidR="00071F80" w:rsidRPr="00DA1BE9">
        <w:rPr>
          <w:rFonts w:ascii="仿宋_GB2312" w:eastAsia="仿宋_GB2312"/>
          <w:sz w:val="30"/>
          <w:szCs w:val="30"/>
        </w:rPr>
        <w:t>70.50</w:t>
      </w:r>
      <w:r w:rsidR="00B00B01" w:rsidRPr="00DA1BE9">
        <w:rPr>
          <w:rFonts w:ascii="仿宋_GB2312" w:eastAsia="仿宋_GB2312" w:hint="eastAsia"/>
          <w:sz w:val="30"/>
          <w:szCs w:val="30"/>
        </w:rPr>
        <w:t>%；项目支出</w:t>
      </w:r>
      <w:r w:rsidR="00071F80" w:rsidRPr="00DA1BE9">
        <w:rPr>
          <w:rFonts w:ascii="仿宋_GB2312" w:eastAsia="仿宋_GB2312"/>
          <w:sz w:val="30"/>
          <w:szCs w:val="30"/>
        </w:rPr>
        <w:t>300.93</w:t>
      </w:r>
      <w:r w:rsidR="00B00B01" w:rsidRPr="00DA1BE9">
        <w:rPr>
          <w:rFonts w:ascii="仿宋_GB2312" w:eastAsia="仿宋_GB2312" w:hint="eastAsia"/>
          <w:sz w:val="30"/>
          <w:szCs w:val="30"/>
        </w:rPr>
        <w:t>万元，占</w:t>
      </w:r>
      <w:r w:rsidR="00071F80" w:rsidRPr="00DA1BE9">
        <w:rPr>
          <w:rFonts w:ascii="仿宋_GB2312" w:eastAsia="仿宋_GB2312"/>
          <w:sz w:val="30"/>
          <w:szCs w:val="30"/>
        </w:rPr>
        <w:t>29.50</w:t>
      </w:r>
      <w:r w:rsidR="00B00B01" w:rsidRPr="00DA1BE9">
        <w:rPr>
          <w:rFonts w:ascii="仿宋_GB2312" w:eastAsia="仿宋_GB2312" w:hint="eastAsia"/>
          <w:sz w:val="30"/>
          <w:szCs w:val="30"/>
        </w:rPr>
        <w:t>%</w:t>
      </w:r>
      <w:r w:rsidR="00917AED" w:rsidRPr="00DA1BE9">
        <w:rPr>
          <w:rFonts w:ascii="仿宋_GB2312" w:eastAsia="仿宋_GB2312" w:hint="eastAsia"/>
          <w:sz w:val="30"/>
          <w:szCs w:val="30"/>
        </w:rPr>
        <w:t>。</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四、关于</w:t>
      </w:r>
      <w:r w:rsidR="00071F80"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年度财政拨款收入支出总体情况说明</w:t>
      </w:r>
    </w:p>
    <w:p w:rsidR="008A3E42" w:rsidRPr="00DA1BE9" w:rsidRDefault="00071F80" w:rsidP="00D21CDD">
      <w:pPr>
        <w:ind w:firstLineChars="200" w:firstLine="600"/>
        <w:rPr>
          <w:rFonts w:ascii="仿宋_GB2312" w:eastAsia="仿宋_GB2312"/>
          <w:sz w:val="30"/>
          <w:szCs w:val="30"/>
        </w:rPr>
      </w:pPr>
      <w:r w:rsidRPr="00DA1BE9">
        <w:rPr>
          <w:rFonts w:ascii="仿宋_GB2312" w:eastAsia="仿宋_GB2312"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年度财政拨款收支总决算</w:t>
      </w:r>
      <w:r w:rsidRPr="00DA1BE9">
        <w:rPr>
          <w:rFonts w:ascii="仿宋_GB2312" w:eastAsia="仿宋_GB2312"/>
          <w:sz w:val="30"/>
          <w:szCs w:val="30"/>
        </w:rPr>
        <w:t>1010.09</w:t>
      </w:r>
      <w:r w:rsidR="00B00B01" w:rsidRPr="00DA1BE9">
        <w:rPr>
          <w:rFonts w:ascii="仿宋_GB2312" w:eastAsia="仿宋_GB2312" w:hint="eastAsia"/>
          <w:sz w:val="30"/>
          <w:szCs w:val="30"/>
        </w:rPr>
        <w:t>万元。与</w:t>
      </w:r>
      <w:r w:rsidR="00C74E57" w:rsidRPr="00DA1BE9">
        <w:rPr>
          <w:rFonts w:ascii="仿宋_GB2312" w:eastAsia="仿宋_GB2312" w:hint="eastAsia"/>
          <w:sz w:val="30"/>
          <w:szCs w:val="30"/>
        </w:rPr>
        <w:t>2018</w:t>
      </w:r>
      <w:r w:rsidR="00B00B01" w:rsidRPr="00DA1BE9">
        <w:rPr>
          <w:rFonts w:ascii="仿宋_GB2312" w:eastAsia="仿宋_GB2312" w:hint="eastAsia"/>
          <w:sz w:val="30"/>
          <w:szCs w:val="30"/>
        </w:rPr>
        <w:t>年度相比，财政</w:t>
      </w:r>
      <w:r w:rsidR="00B00B01" w:rsidRPr="00DA1BE9">
        <w:rPr>
          <w:rFonts w:ascii="仿宋_GB2312" w:eastAsia="仿宋_GB2312" w:hint="eastAsia"/>
          <w:sz w:val="30"/>
          <w:szCs w:val="30"/>
        </w:rPr>
        <w:lastRenderedPageBreak/>
        <w:t>拨款收、支总计各增加</w:t>
      </w:r>
      <w:r w:rsidRPr="00DA1BE9">
        <w:rPr>
          <w:rFonts w:ascii="仿宋_GB2312" w:eastAsia="仿宋_GB2312"/>
          <w:sz w:val="30"/>
          <w:szCs w:val="30"/>
        </w:rPr>
        <w:t>39.44</w:t>
      </w:r>
      <w:r w:rsidR="00B00B01" w:rsidRPr="00DA1BE9">
        <w:rPr>
          <w:rFonts w:ascii="仿宋_GB2312" w:eastAsia="仿宋_GB2312" w:hint="eastAsia"/>
          <w:sz w:val="30"/>
          <w:szCs w:val="30"/>
        </w:rPr>
        <w:t>万元，增长</w:t>
      </w:r>
      <w:r w:rsidRPr="00DA1BE9">
        <w:rPr>
          <w:rFonts w:ascii="仿宋_GB2312" w:eastAsia="仿宋_GB2312"/>
          <w:sz w:val="30"/>
          <w:szCs w:val="30"/>
        </w:rPr>
        <w:t>4.06</w:t>
      </w:r>
      <w:r w:rsidR="00B00B01" w:rsidRPr="00DA1BE9">
        <w:rPr>
          <w:rFonts w:ascii="仿宋_GB2312" w:eastAsia="仿宋_GB2312" w:hint="eastAsia"/>
          <w:sz w:val="30"/>
          <w:szCs w:val="30"/>
        </w:rPr>
        <w:t>%。</w:t>
      </w:r>
      <w:r w:rsidR="00D21CDD" w:rsidRPr="00DA1BE9">
        <w:rPr>
          <w:rFonts w:ascii="仿宋_GB2312" w:eastAsia="仿宋_GB2312" w:hint="eastAsia"/>
          <w:sz w:val="30"/>
          <w:szCs w:val="30"/>
        </w:rPr>
        <w:t>主要原因：</w:t>
      </w:r>
      <w:r w:rsidR="008A3E42" w:rsidRPr="00DA1BE9">
        <w:rPr>
          <w:rFonts w:ascii="仿宋_GB2312" w:eastAsia="仿宋_GB2312" w:hint="eastAsia"/>
          <w:sz w:val="30"/>
          <w:szCs w:val="30"/>
        </w:rPr>
        <w:t>人员增加，</w:t>
      </w:r>
      <w:r w:rsidR="008A3E42" w:rsidRPr="00DA1BE9">
        <w:rPr>
          <w:rFonts w:ascii="仿宋_GB2312" w:eastAsia="仿宋_GB2312"/>
          <w:sz w:val="30"/>
          <w:szCs w:val="30"/>
        </w:rPr>
        <w:t>人员经费</w:t>
      </w:r>
      <w:r w:rsidR="008A3E42" w:rsidRPr="00DA1BE9">
        <w:rPr>
          <w:rFonts w:ascii="仿宋_GB2312" w:eastAsia="仿宋_GB2312" w:hint="eastAsia"/>
          <w:sz w:val="30"/>
          <w:szCs w:val="30"/>
        </w:rPr>
        <w:t>因</w:t>
      </w:r>
      <w:r w:rsidR="008A3E42" w:rsidRPr="00DA1BE9">
        <w:rPr>
          <w:rFonts w:ascii="仿宋_GB2312" w:eastAsia="仿宋_GB2312"/>
          <w:sz w:val="30"/>
          <w:szCs w:val="30"/>
        </w:rPr>
        <w:t>政策因素</w:t>
      </w:r>
      <w:r w:rsidR="008A3E42" w:rsidRPr="00DA1BE9">
        <w:rPr>
          <w:rFonts w:ascii="仿宋_GB2312" w:eastAsia="仿宋_GB2312" w:hint="eastAsia"/>
          <w:sz w:val="30"/>
          <w:szCs w:val="30"/>
        </w:rPr>
        <w:t>调整。</w:t>
      </w:r>
    </w:p>
    <w:p w:rsidR="00B00B01" w:rsidRPr="00DA1BE9" w:rsidRDefault="00B00B01" w:rsidP="00D21CDD">
      <w:pPr>
        <w:ind w:firstLineChars="200" w:firstLine="602"/>
        <w:rPr>
          <w:rFonts w:ascii="楷体_GB2312" w:eastAsia="楷体_GB2312"/>
          <w:b/>
          <w:sz w:val="30"/>
          <w:szCs w:val="30"/>
        </w:rPr>
      </w:pPr>
      <w:r w:rsidRPr="00DA1BE9">
        <w:rPr>
          <w:rFonts w:ascii="楷体_GB2312" w:eastAsia="楷体_GB2312" w:hint="eastAsia"/>
          <w:b/>
          <w:sz w:val="30"/>
          <w:szCs w:val="30"/>
        </w:rPr>
        <w:t>五、关于</w:t>
      </w:r>
      <w:r w:rsidR="003F7D67"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年度一般公共预算财政拨款支出决算情况说明</w:t>
      </w:r>
    </w:p>
    <w:p w:rsidR="00B00B01" w:rsidRPr="00DA1BE9" w:rsidRDefault="00B00B01" w:rsidP="007E409A">
      <w:pPr>
        <w:ind w:firstLineChars="200" w:firstLine="602"/>
        <w:outlineLvl w:val="0"/>
        <w:rPr>
          <w:rFonts w:ascii="楷体_GB2312" w:eastAsia="楷体_GB2312" w:hAnsi="宋体"/>
          <w:b/>
          <w:sz w:val="30"/>
          <w:szCs w:val="30"/>
        </w:rPr>
      </w:pPr>
      <w:r w:rsidRPr="00DA1BE9">
        <w:rPr>
          <w:rFonts w:ascii="楷体_GB2312" w:eastAsia="楷体_GB2312" w:hAnsi="宋体" w:hint="eastAsia"/>
          <w:b/>
          <w:sz w:val="30"/>
          <w:szCs w:val="30"/>
        </w:rPr>
        <w:t>（一）一般公共预算财政拨款支出</w:t>
      </w:r>
      <w:r w:rsidR="00615A27" w:rsidRPr="00DA1BE9">
        <w:rPr>
          <w:rFonts w:ascii="楷体_GB2312" w:eastAsia="楷体_GB2312" w:hAnsi="宋体" w:hint="eastAsia"/>
          <w:b/>
          <w:sz w:val="30"/>
          <w:szCs w:val="30"/>
        </w:rPr>
        <w:t>决算</w:t>
      </w:r>
      <w:r w:rsidRPr="00DA1BE9">
        <w:rPr>
          <w:rFonts w:ascii="楷体_GB2312" w:eastAsia="楷体_GB2312" w:hAnsi="宋体" w:hint="eastAsia"/>
          <w:b/>
          <w:sz w:val="30"/>
          <w:szCs w:val="30"/>
        </w:rPr>
        <w:t>总体情况</w:t>
      </w:r>
    </w:p>
    <w:p w:rsidR="00B00B01" w:rsidRPr="00DA1BE9" w:rsidRDefault="003F7D67" w:rsidP="00B00B01">
      <w:pPr>
        <w:ind w:firstLineChars="200" w:firstLine="600"/>
        <w:rPr>
          <w:rFonts w:ascii="仿宋_GB2312" w:eastAsia="仿宋_GB2312"/>
          <w:sz w:val="30"/>
          <w:szCs w:val="30"/>
        </w:rPr>
      </w:pPr>
      <w:r w:rsidRPr="00DA1BE9">
        <w:rPr>
          <w:rFonts w:ascii="仿宋_GB2312" w:eastAsia="仿宋_GB2312"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年度一般公共预算财政拨款支出</w:t>
      </w:r>
      <w:r w:rsidRPr="00DA1BE9">
        <w:rPr>
          <w:rFonts w:ascii="仿宋_GB2312" w:eastAsia="仿宋_GB2312"/>
          <w:sz w:val="30"/>
          <w:szCs w:val="30"/>
        </w:rPr>
        <w:t>1006.85</w:t>
      </w:r>
      <w:r w:rsidR="00B00B01" w:rsidRPr="00DA1BE9">
        <w:rPr>
          <w:rFonts w:ascii="仿宋_GB2312" w:eastAsia="仿宋_GB2312" w:hint="eastAsia"/>
          <w:sz w:val="30"/>
          <w:szCs w:val="30"/>
        </w:rPr>
        <w:t>万元，占本年支出合计的</w:t>
      </w:r>
      <w:r w:rsidRPr="00DA1BE9">
        <w:rPr>
          <w:rFonts w:ascii="仿宋_GB2312" w:eastAsia="仿宋_GB2312"/>
          <w:sz w:val="30"/>
          <w:szCs w:val="30"/>
        </w:rPr>
        <w:t>98.70</w:t>
      </w:r>
      <w:r w:rsidR="00B00B01" w:rsidRPr="00DA1BE9">
        <w:rPr>
          <w:rFonts w:ascii="仿宋_GB2312" w:eastAsia="仿宋_GB2312" w:hint="eastAsia"/>
          <w:sz w:val="30"/>
          <w:szCs w:val="30"/>
        </w:rPr>
        <w:t>%。与</w:t>
      </w:r>
      <w:r w:rsidR="00C74E57" w:rsidRPr="00DA1BE9">
        <w:rPr>
          <w:rFonts w:ascii="仿宋_GB2312" w:eastAsia="仿宋_GB2312" w:hint="eastAsia"/>
          <w:sz w:val="30"/>
          <w:szCs w:val="30"/>
        </w:rPr>
        <w:t>2018</w:t>
      </w:r>
      <w:r w:rsidR="00B00B01" w:rsidRPr="00DA1BE9">
        <w:rPr>
          <w:rFonts w:ascii="仿宋_GB2312" w:eastAsia="仿宋_GB2312" w:hint="eastAsia"/>
          <w:sz w:val="30"/>
          <w:szCs w:val="30"/>
        </w:rPr>
        <w:t>年度相比，一般公共预算财政拨款支出增加</w:t>
      </w:r>
      <w:r w:rsidRPr="00DA1BE9">
        <w:rPr>
          <w:rFonts w:ascii="仿宋_GB2312" w:eastAsia="仿宋_GB2312"/>
          <w:sz w:val="30"/>
          <w:szCs w:val="30"/>
        </w:rPr>
        <w:t>37.67</w:t>
      </w:r>
      <w:r w:rsidR="00B00B01" w:rsidRPr="00DA1BE9">
        <w:rPr>
          <w:rFonts w:ascii="仿宋_GB2312" w:eastAsia="仿宋_GB2312" w:hint="eastAsia"/>
          <w:sz w:val="30"/>
          <w:szCs w:val="30"/>
        </w:rPr>
        <w:t>万元，增长</w:t>
      </w:r>
      <w:r w:rsidRPr="00DA1BE9">
        <w:rPr>
          <w:rFonts w:ascii="仿宋_GB2312" w:eastAsia="仿宋_GB2312"/>
          <w:sz w:val="30"/>
          <w:szCs w:val="30"/>
        </w:rPr>
        <w:t>3.89</w:t>
      </w:r>
      <w:r w:rsidR="00B00B01" w:rsidRPr="00DA1BE9">
        <w:rPr>
          <w:rFonts w:ascii="仿宋_GB2312" w:eastAsia="仿宋_GB2312" w:hint="eastAsia"/>
          <w:sz w:val="30"/>
          <w:szCs w:val="30"/>
        </w:rPr>
        <w:t>%。主要原因：</w:t>
      </w:r>
      <w:r w:rsidR="00A8141C" w:rsidRPr="00DA1BE9">
        <w:rPr>
          <w:rFonts w:ascii="仿宋_GB2312" w:eastAsia="仿宋_GB2312" w:hint="eastAsia"/>
          <w:sz w:val="30"/>
          <w:szCs w:val="30"/>
        </w:rPr>
        <w:t>人员增加</w:t>
      </w:r>
      <w:r w:rsidR="00734109" w:rsidRPr="00DA1BE9">
        <w:rPr>
          <w:rFonts w:ascii="仿宋_GB2312" w:eastAsia="仿宋_GB2312" w:hint="eastAsia"/>
          <w:sz w:val="30"/>
          <w:szCs w:val="30"/>
        </w:rPr>
        <w:t>，</w:t>
      </w:r>
      <w:r w:rsidR="00734109" w:rsidRPr="00DA1BE9">
        <w:rPr>
          <w:rFonts w:ascii="仿宋_GB2312" w:eastAsia="仿宋_GB2312"/>
          <w:sz w:val="30"/>
          <w:szCs w:val="30"/>
        </w:rPr>
        <w:t>人员经费</w:t>
      </w:r>
      <w:r w:rsidR="00734109" w:rsidRPr="00DA1BE9">
        <w:rPr>
          <w:rFonts w:ascii="仿宋_GB2312" w:eastAsia="仿宋_GB2312" w:hint="eastAsia"/>
          <w:sz w:val="30"/>
          <w:szCs w:val="30"/>
        </w:rPr>
        <w:t>因</w:t>
      </w:r>
      <w:r w:rsidR="00734109" w:rsidRPr="00DA1BE9">
        <w:rPr>
          <w:rFonts w:ascii="仿宋_GB2312" w:eastAsia="仿宋_GB2312"/>
          <w:sz w:val="30"/>
          <w:szCs w:val="30"/>
        </w:rPr>
        <w:t>政策因素</w:t>
      </w:r>
      <w:r w:rsidR="00734109" w:rsidRPr="00DA1BE9">
        <w:rPr>
          <w:rFonts w:ascii="仿宋_GB2312" w:eastAsia="仿宋_GB2312" w:hint="eastAsia"/>
          <w:sz w:val="30"/>
          <w:szCs w:val="30"/>
        </w:rPr>
        <w:t xml:space="preserve">调整。 </w:t>
      </w:r>
    </w:p>
    <w:p w:rsidR="00B00B01" w:rsidRPr="00DA1BE9" w:rsidRDefault="00B00B01" w:rsidP="007E409A">
      <w:pPr>
        <w:ind w:firstLineChars="200" w:firstLine="602"/>
        <w:outlineLvl w:val="0"/>
        <w:rPr>
          <w:rFonts w:ascii="楷体_GB2312" w:eastAsia="楷体_GB2312" w:hAnsi="宋体"/>
          <w:b/>
          <w:sz w:val="30"/>
          <w:szCs w:val="30"/>
        </w:rPr>
      </w:pPr>
      <w:r w:rsidRPr="00DA1BE9">
        <w:rPr>
          <w:rFonts w:ascii="楷体_GB2312" w:eastAsia="楷体_GB2312" w:hAnsi="宋体" w:hint="eastAsia"/>
          <w:b/>
          <w:sz w:val="30"/>
          <w:szCs w:val="30"/>
        </w:rPr>
        <w:t>（二）一般公共预算财政拨款支出决算结构情况</w:t>
      </w:r>
    </w:p>
    <w:p w:rsidR="009B563E" w:rsidRPr="00DA1BE9" w:rsidRDefault="003F7D67" w:rsidP="009B563E">
      <w:pPr>
        <w:ind w:firstLineChars="200" w:firstLine="600"/>
        <w:rPr>
          <w:rFonts w:ascii="仿宋_GB2312" w:eastAsia="仿宋_GB2312" w:hAnsi="宋体"/>
          <w:sz w:val="30"/>
          <w:szCs w:val="30"/>
        </w:rPr>
      </w:pPr>
      <w:r w:rsidRPr="00DA1BE9">
        <w:rPr>
          <w:rFonts w:ascii="仿宋_GB2312" w:eastAsia="仿宋_GB2312"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年度一般公共预算财政拨款支出</w:t>
      </w:r>
      <w:r w:rsidRPr="00DA1BE9">
        <w:rPr>
          <w:rFonts w:ascii="仿宋_GB2312" w:eastAsia="仿宋_GB2312"/>
          <w:sz w:val="30"/>
          <w:szCs w:val="30"/>
        </w:rPr>
        <w:t>1006.85</w:t>
      </w:r>
      <w:r w:rsidR="00B00B01" w:rsidRPr="00DA1BE9">
        <w:rPr>
          <w:rFonts w:ascii="仿宋_GB2312" w:eastAsia="仿宋_GB2312" w:hint="eastAsia"/>
          <w:sz w:val="30"/>
          <w:szCs w:val="30"/>
        </w:rPr>
        <w:t>万元，主要用于以下方面：一般公共服务支出（类）</w:t>
      </w:r>
      <w:r w:rsidRPr="00DA1BE9">
        <w:rPr>
          <w:rFonts w:ascii="仿宋_GB2312" w:eastAsia="仿宋_GB2312"/>
          <w:sz w:val="30"/>
          <w:szCs w:val="30"/>
        </w:rPr>
        <w:t>783.09</w:t>
      </w:r>
      <w:r w:rsidR="00B00B01" w:rsidRPr="00DA1BE9">
        <w:rPr>
          <w:rFonts w:ascii="仿宋_GB2312" w:eastAsia="仿宋_GB2312" w:hint="eastAsia"/>
          <w:sz w:val="30"/>
          <w:szCs w:val="30"/>
        </w:rPr>
        <w:t>万元，占</w:t>
      </w:r>
      <w:r w:rsidRPr="00DA1BE9">
        <w:rPr>
          <w:rFonts w:ascii="仿宋_GB2312" w:eastAsia="仿宋_GB2312"/>
          <w:sz w:val="30"/>
          <w:szCs w:val="30"/>
        </w:rPr>
        <w:t>77.78</w:t>
      </w:r>
      <w:r w:rsidR="00B00B01" w:rsidRPr="00DA1BE9">
        <w:rPr>
          <w:rFonts w:ascii="仿宋_GB2312" w:eastAsia="仿宋_GB2312" w:hint="eastAsia"/>
          <w:sz w:val="30"/>
          <w:szCs w:val="30"/>
        </w:rPr>
        <w:t>%；教育支出（类）</w:t>
      </w:r>
      <w:r w:rsidRPr="00DA1BE9">
        <w:rPr>
          <w:rFonts w:ascii="仿宋_GB2312" w:eastAsia="仿宋_GB2312"/>
          <w:sz w:val="30"/>
          <w:szCs w:val="30"/>
        </w:rPr>
        <w:t>31.96</w:t>
      </w:r>
      <w:r w:rsidR="00B00B01" w:rsidRPr="00DA1BE9">
        <w:rPr>
          <w:rFonts w:ascii="仿宋_GB2312" w:eastAsia="仿宋_GB2312" w:hint="eastAsia"/>
          <w:sz w:val="30"/>
          <w:szCs w:val="30"/>
        </w:rPr>
        <w:t>万元，占</w:t>
      </w:r>
      <w:r w:rsidRPr="00DA1BE9">
        <w:rPr>
          <w:rFonts w:ascii="仿宋_GB2312" w:eastAsia="仿宋_GB2312"/>
          <w:sz w:val="30"/>
          <w:szCs w:val="30"/>
        </w:rPr>
        <w:t>3.17</w:t>
      </w:r>
      <w:r w:rsidR="00B00B01" w:rsidRPr="00DA1BE9">
        <w:rPr>
          <w:rFonts w:ascii="仿宋_GB2312" w:eastAsia="仿宋_GB2312" w:hint="eastAsia"/>
          <w:sz w:val="30"/>
          <w:szCs w:val="30"/>
        </w:rPr>
        <w:t>%</w:t>
      </w:r>
      <w:r w:rsidR="009B563E" w:rsidRPr="00DA1BE9">
        <w:rPr>
          <w:rFonts w:ascii="仿宋_GB2312" w:eastAsia="仿宋_GB2312" w:hint="eastAsia"/>
          <w:sz w:val="30"/>
          <w:szCs w:val="30"/>
        </w:rPr>
        <w:t>；社会保障和就业支出（类）</w:t>
      </w:r>
      <w:r w:rsidR="009B563E" w:rsidRPr="00DA1BE9">
        <w:rPr>
          <w:rFonts w:ascii="仿宋_GB2312" w:eastAsia="仿宋_GB2312"/>
          <w:sz w:val="30"/>
          <w:szCs w:val="30"/>
        </w:rPr>
        <w:t>57.46</w:t>
      </w:r>
      <w:r w:rsidR="009B563E" w:rsidRPr="00DA1BE9">
        <w:rPr>
          <w:rFonts w:ascii="仿宋_GB2312" w:eastAsia="仿宋_GB2312" w:hint="eastAsia"/>
          <w:sz w:val="30"/>
          <w:szCs w:val="30"/>
        </w:rPr>
        <w:t>万元，占</w:t>
      </w:r>
      <w:r w:rsidR="009B563E" w:rsidRPr="00DA1BE9">
        <w:rPr>
          <w:rFonts w:ascii="仿宋_GB2312" w:eastAsia="仿宋_GB2312"/>
          <w:sz w:val="30"/>
          <w:szCs w:val="30"/>
        </w:rPr>
        <w:t>5.71</w:t>
      </w:r>
      <w:r w:rsidR="009B563E" w:rsidRPr="00DA1BE9">
        <w:rPr>
          <w:rFonts w:ascii="仿宋_GB2312" w:eastAsia="仿宋_GB2312" w:hint="eastAsia"/>
          <w:sz w:val="30"/>
          <w:szCs w:val="30"/>
        </w:rPr>
        <w:t>%；卫生健康支出（类）2</w:t>
      </w:r>
      <w:r w:rsidR="009B563E" w:rsidRPr="00DA1BE9">
        <w:rPr>
          <w:rFonts w:ascii="仿宋_GB2312" w:eastAsia="仿宋_GB2312"/>
          <w:sz w:val="30"/>
          <w:szCs w:val="30"/>
        </w:rPr>
        <w:t>3.28</w:t>
      </w:r>
      <w:r w:rsidR="009B563E" w:rsidRPr="00DA1BE9">
        <w:rPr>
          <w:rFonts w:ascii="仿宋_GB2312" w:eastAsia="仿宋_GB2312" w:hint="eastAsia"/>
          <w:sz w:val="30"/>
          <w:szCs w:val="30"/>
        </w:rPr>
        <w:t>万元，占</w:t>
      </w:r>
      <w:r w:rsidR="009B563E" w:rsidRPr="00DA1BE9">
        <w:rPr>
          <w:rFonts w:ascii="仿宋_GB2312" w:eastAsia="仿宋_GB2312"/>
          <w:sz w:val="30"/>
          <w:szCs w:val="30"/>
        </w:rPr>
        <w:t>2.31</w:t>
      </w:r>
      <w:r w:rsidR="009B563E" w:rsidRPr="00DA1BE9">
        <w:rPr>
          <w:rFonts w:ascii="仿宋_GB2312" w:eastAsia="仿宋_GB2312" w:hint="eastAsia"/>
          <w:sz w:val="30"/>
          <w:szCs w:val="30"/>
        </w:rPr>
        <w:t>%，住房保障支出（类）</w:t>
      </w:r>
      <w:r w:rsidR="009B563E" w:rsidRPr="00DA1BE9">
        <w:rPr>
          <w:rFonts w:ascii="仿宋_GB2312" w:eastAsia="仿宋_GB2312"/>
          <w:sz w:val="30"/>
          <w:szCs w:val="30"/>
        </w:rPr>
        <w:t>111.06</w:t>
      </w:r>
      <w:r w:rsidR="009B563E" w:rsidRPr="00DA1BE9">
        <w:rPr>
          <w:rFonts w:ascii="仿宋_GB2312" w:eastAsia="仿宋_GB2312" w:hint="eastAsia"/>
          <w:sz w:val="30"/>
          <w:szCs w:val="30"/>
        </w:rPr>
        <w:t>万元，占</w:t>
      </w:r>
      <w:r w:rsidR="009B563E" w:rsidRPr="00DA1BE9">
        <w:rPr>
          <w:rFonts w:ascii="仿宋_GB2312" w:eastAsia="仿宋_GB2312"/>
          <w:sz w:val="30"/>
          <w:szCs w:val="30"/>
        </w:rPr>
        <w:t>11.03</w:t>
      </w:r>
      <w:r w:rsidR="009B563E" w:rsidRPr="00DA1BE9">
        <w:rPr>
          <w:rFonts w:ascii="仿宋_GB2312" w:eastAsia="仿宋_GB2312" w:hint="eastAsia"/>
          <w:sz w:val="30"/>
          <w:szCs w:val="30"/>
        </w:rPr>
        <w:t>%。</w:t>
      </w:r>
    </w:p>
    <w:p w:rsidR="00B00B01" w:rsidRPr="00DA1BE9" w:rsidRDefault="00B00B01" w:rsidP="007E409A">
      <w:pPr>
        <w:ind w:firstLineChars="200" w:firstLine="602"/>
        <w:outlineLvl w:val="0"/>
        <w:rPr>
          <w:rFonts w:ascii="楷体_GB2312" w:eastAsia="楷体_GB2312" w:hAnsi="宋体"/>
          <w:b/>
          <w:sz w:val="30"/>
          <w:szCs w:val="30"/>
        </w:rPr>
      </w:pPr>
      <w:r w:rsidRPr="00DA1BE9">
        <w:rPr>
          <w:rFonts w:ascii="楷体_GB2312" w:eastAsia="楷体_GB2312" w:hAnsi="宋体" w:hint="eastAsia"/>
          <w:b/>
          <w:sz w:val="30"/>
          <w:szCs w:val="30"/>
        </w:rPr>
        <w:t>（三）一般公共预算财政拨款支出决算具体情况</w:t>
      </w:r>
    </w:p>
    <w:p w:rsidR="00B00B01" w:rsidRPr="00DA1BE9" w:rsidRDefault="00212EF0" w:rsidP="00212EF0">
      <w:pPr>
        <w:ind w:firstLineChars="200" w:firstLine="600"/>
        <w:rPr>
          <w:rFonts w:ascii="仿宋_GB2312" w:eastAsia="仿宋_GB2312"/>
          <w:sz w:val="30"/>
          <w:szCs w:val="30"/>
        </w:rPr>
      </w:pPr>
      <w:r w:rsidRPr="00DA1BE9">
        <w:rPr>
          <w:rFonts w:ascii="仿宋_GB2312" w:eastAsia="仿宋_GB2312"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年度一般公共预算财政拨款支出年初预算为</w:t>
      </w:r>
      <w:r w:rsidRPr="00DA1BE9">
        <w:rPr>
          <w:rFonts w:ascii="仿宋_GB2312" w:eastAsia="仿宋_GB2312"/>
          <w:sz w:val="30"/>
          <w:szCs w:val="30"/>
        </w:rPr>
        <w:t>961.93</w:t>
      </w:r>
      <w:r w:rsidR="00B00B01" w:rsidRPr="00DA1BE9">
        <w:rPr>
          <w:rFonts w:ascii="仿宋_GB2312" w:eastAsia="仿宋_GB2312" w:hint="eastAsia"/>
          <w:sz w:val="30"/>
          <w:szCs w:val="30"/>
        </w:rPr>
        <w:t>万元，支出决算为</w:t>
      </w:r>
      <w:r w:rsidRPr="00DA1BE9">
        <w:rPr>
          <w:rFonts w:ascii="仿宋_GB2312" w:eastAsia="仿宋_GB2312"/>
          <w:sz w:val="30"/>
          <w:szCs w:val="30"/>
        </w:rPr>
        <w:t>1006.85</w:t>
      </w:r>
      <w:r w:rsidR="00B00B01" w:rsidRPr="00DA1BE9">
        <w:rPr>
          <w:rFonts w:ascii="仿宋_GB2312" w:eastAsia="仿宋_GB2312" w:hint="eastAsia"/>
          <w:sz w:val="30"/>
          <w:szCs w:val="30"/>
        </w:rPr>
        <w:t>万元，完成年初预算的</w:t>
      </w:r>
      <w:r w:rsidRPr="00DA1BE9">
        <w:rPr>
          <w:rFonts w:ascii="仿宋_GB2312" w:eastAsia="仿宋_GB2312"/>
          <w:sz w:val="30"/>
          <w:szCs w:val="30"/>
        </w:rPr>
        <w:t>104.67</w:t>
      </w:r>
      <w:r w:rsidR="00B00B01" w:rsidRPr="00DA1BE9">
        <w:rPr>
          <w:rFonts w:ascii="仿宋_GB2312" w:eastAsia="仿宋_GB2312" w:hint="eastAsia"/>
          <w:sz w:val="30"/>
          <w:szCs w:val="30"/>
        </w:rPr>
        <w:t>%。决算数大于预算数的主要原因：</w:t>
      </w:r>
      <w:r w:rsidR="00B15975" w:rsidRPr="00DA1BE9">
        <w:rPr>
          <w:rFonts w:ascii="仿宋_GB2312" w:eastAsia="仿宋_GB2312" w:hint="eastAsia"/>
          <w:sz w:val="30"/>
          <w:szCs w:val="30"/>
        </w:rPr>
        <w:t>人员增加，</w:t>
      </w:r>
      <w:r w:rsidR="00B15975" w:rsidRPr="00DA1BE9">
        <w:rPr>
          <w:rFonts w:ascii="仿宋_GB2312" w:eastAsia="仿宋_GB2312"/>
          <w:sz w:val="30"/>
          <w:szCs w:val="30"/>
        </w:rPr>
        <w:t>人员经费</w:t>
      </w:r>
      <w:r w:rsidR="00B15975" w:rsidRPr="00DA1BE9">
        <w:rPr>
          <w:rFonts w:ascii="仿宋_GB2312" w:eastAsia="仿宋_GB2312" w:hint="eastAsia"/>
          <w:sz w:val="30"/>
          <w:szCs w:val="30"/>
        </w:rPr>
        <w:t>因</w:t>
      </w:r>
      <w:r w:rsidR="00B15975" w:rsidRPr="00DA1BE9">
        <w:rPr>
          <w:rFonts w:ascii="仿宋_GB2312" w:eastAsia="仿宋_GB2312"/>
          <w:sz w:val="30"/>
          <w:szCs w:val="30"/>
        </w:rPr>
        <w:t>政策因素</w:t>
      </w:r>
      <w:r w:rsidR="00B15975" w:rsidRPr="00DA1BE9">
        <w:rPr>
          <w:rFonts w:ascii="仿宋_GB2312" w:eastAsia="仿宋_GB2312" w:hint="eastAsia"/>
          <w:sz w:val="30"/>
          <w:szCs w:val="30"/>
        </w:rPr>
        <w:t>调整。</w:t>
      </w:r>
      <w:r w:rsidR="00B00B01" w:rsidRPr="00DA1BE9">
        <w:rPr>
          <w:rFonts w:ascii="仿宋_GB2312" w:eastAsia="仿宋_GB2312" w:hint="eastAsia"/>
          <w:sz w:val="30"/>
          <w:szCs w:val="30"/>
        </w:rPr>
        <w:t>其中：</w:t>
      </w:r>
    </w:p>
    <w:p w:rsidR="00593D0A" w:rsidRPr="00DA1BE9" w:rsidRDefault="00593D0A" w:rsidP="00593D0A">
      <w:pPr>
        <w:ind w:firstLineChars="200" w:firstLine="600"/>
        <w:rPr>
          <w:rFonts w:ascii="仿宋_GB2312" w:eastAsia="仿宋_GB2312"/>
          <w:sz w:val="30"/>
          <w:szCs w:val="30"/>
        </w:rPr>
      </w:pPr>
      <w:r w:rsidRPr="00DA1BE9">
        <w:rPr>
          <w:rFonts w:ascii="仿宋_GB2312" w:eastAsia="仿宋_GB2312" w:hint="eastAsia"/>
          <w:sz w:val="30"/>
          <w:szCs w:val="30"/>
        </w:rPr>
        <w:lastRenderedPageBreak/>
        <w:t>1、一般公共服务支出（类）政协事务（款）行政运行（项）。主要用于：在职职工工资福利支出、福利费、其他社会保险缴费、日常办公费、对个人和家庭的补助以及办公设备购置等支出。年初预算为</w:t>
      </w:r>
      <w:r w:rsidRPr="00DA1BE9">
        <w:rPr>
          <w:rFonts w:ascii="仿宋_GB2312" w:eastAsia="仿宋_GB2312"/>
          <w:sz w:val="30"/>
          <w:szCs w:val="30"/>
        </w:rPr>
        <w:t>375.00</w:t>
      </w:r>
      <w:r w:rsidRPr="00DA1BE9">
        <w:rPr>
          <w:rFonts w:ascii="仿宋_GB2312" w:eastAsia="仿宋_GB2312" w:hint="eastAsia"/>
          <w:sz w:val="30"/>
          <w:szCs w:val="30"/>
        </w:rPr>
        <w:t>万元，支出决算为</w:t>
      </w:r>
      <w:r w:rsidRPr="00DA1BE9">
        <w:rPr>
          <w:rFonts w:ascii="仿宋_GB2312" w:eastAsia="仿宋_GB2312"/>
          <w:sz w:val="30"/>
          <w:szCs w:val="30"/>
        </w:rPr>
        <w:t>516.42</w:t>
      </w:r>
      <w:r w:rsidRPr="00DA1BE9">
        <w:rPr>
          <w:rFonts w:ascii="仿宋_GB2312" w:eastAsia="仿宋_GB2312" w:hint="eastAsia"/>
          <w:sz w:val="30"/>
          <w:szCs w:val="30"/>
        </w:rPr>
        <w:t>万元。决算数大</w:t>
      </w:r>
      <w:r w:rsidR="00674164" w:rsidRPr="00DA1BE9">
        <w:rPr>
          <w:rFonts w:ascii="仿宋_GB2312" w:eastAsia="仿宋_GB2312" w:hint="eastAsia"/>
          <w:sz w:val="30"/>
          <w:szCs w:val="30"/>
        </w:rPr>
        <w:t>于预算数的主要原因：</w:t>
      </w:r>
      <w:r w:rsidR="00B15975" w:rsidRPr="00DA1BE9">
        <w:rPr>
          <w:rFonts w:ascii="仿宋_GB2312" w:eastAsia="仿宋_GB2312" w:hint="eastAsia"/>
          <w:sz w:val="30"/>
          <w:szCs w:val="30"/>
        </w:rPr>
        <w:t>人员增加，</w:t>
      </w:r>
      <w:r w:rsidR="00B15975" w:rsidRPr="00DA1BE9">
        <w:rPr>
          <w:rFonts w:ascii="仿宋_GB2312" w:eastAsia="仿宋_GB2312"/>
          <w:sz w:val="30"/>
          <w:szCs w:val="30"/>
        </w:rPr>
        <w:t>人员经费</w:t>
      </w:r>
      <w:r w:rsidR="00B15975" w:rsidRPr="00DA1BE9">
        <w:rPr>
          <w:rFonts w:ascii="仿宋_GB2312" w:eastAsia="仿宋_GB2312" w:hint="eastAsia"/>
          <w:sz w:val="30"/>
          <w:szCs w:val="30"/>
        </w:rPr>
        <w:t>因</w:t>
      </w:r>
      <w:r w:rsidR="00B15975" w:rsidRPr="00DA1BE9">
        <w:rPr>
          <w:rFonts w:ascii="仿宋_GB2312" w:eastAsia="仿宋_GB2312"/>
          <w:sz w:val="30"/>
          <w:szCs w:val="30"/>
        </w:rPr>
        <w:t>政策因素</w:t>
      </w:r>
      <w:r w:rsidR="00B15975" w:rsidRPr="00DA1BE9">
        <w:rPr>
          <w:rFonts w:ascii="仿宋_GB2312" w:eastAsia="仿宋_GB2312" w:hint="eastAsia"/>
          <w:sz w:val="30"/>
          <w:szCs w:val="30"/>
        </w:rPr>
        <w:t>调整</w:t>
      </w:r>
      <w:r w:rsidR="00674164" w:rsidRPr="00DA1BE9">
        <w:rPr>
          <w:rFonts w:ascii="仿宋_GB2312" w:eastAsia="仿宋_GB2312"/>
          <w:sz w:val="30"/>
          <w:szCs w:val="30"/>
        </w:rPr>
        <w:t>。</w:t>
      </w:r>
      <w:r w:rsidR="00674164" w:rsidRPr="00DA1BE9">
        <w:rPr>
          <w:rFonts w:ascii="仿宋_GB2312" w:eastAsia="仿宋_GB2312" w:hint="eastAsia"/>
          <w:sz w:val="30"/>
          <w:szCs w:val="30"/>
        </w:rPr>
        <w:t xml:space="preserve"> </w:t>
      </w:r>
    </w:p>
    <w:p w:rsidR="00593D0A" w:rsidRPr="00DA1BE9" w:rsidRDefault="00593D0A" w:rsidP="00593D0A">
      <w:pPr>
        <w:ind w:firstLineChars="200" w:firstLine="600"/>
        <w:rPr>
          <w:rFonts w:ascii="仿宋_GB2312" w:eastAsia="仿宋_GB2312"/>
          <w:sz w:val="30"/>
          <w:szCs w:val="30"/>
        </w:rPr>
      </w:pPr>
      <w:r w:rsidRPr="00DA1BE9">
        <w:rPr>
          <w:rFonts w:ascii="仿宋_GB2312" w:eastAsia="仿宋_GB2312" w:hint="eastAsia"/>
          <w:sz w:val="30"/>
          <w:szCs w:val="30"/>
        </w:rPr>
        <w:t>2、一般公共服务支出（类）政协事务（款）政协会议（项）。主要用于：政协全会经费。年初预算为</w:t>
      </w:r>
      <w:r w:rsidRPr="00DA1BE9">
        <w:rPr>
          <w:rFonts w:ascii="仿宋_GB2312" w:eastAsia="仿宋_GB2312"/>
          <w:sz w:val="30"/>
          <w:szCs w:val="30"/>
        </w:rPr>
        <w:t>56</w:t>
      </w:r>
      <w:r w:rsidRPr="00DA1BE9">
        <w:rPr>
          <w:rFonts w:ascii="仿宋_GB2312" w:eastAsia="仿宋_GB2312" w:hint="eastAsia"/>
          <w:sz w:val="30"/>
          <w:szCs w:val="30"/>
        </w:rPr>
        <w:t>.00万元，支出决算为</w:t>
      </w:r>
      <w:r w:rsidRPr="00DA1BE9">
        <w:rPr>
          <w:rFonts w:ascii="仿宋_GB2312" w:eastAsia="仿宋_GB2312"/>
          <w:sz w:val="30"/>
          <w:szCs w:val="30"/>
        </w:rPr>
        <w:t>29.69</w:t>
      </w:r>
      <w:r w:rsidRPr="00DA1BE9">
        <w:rPr>
          <w:rFonts w:ascii="仿宋_GB2312" w:eastAsia="仿宋_GB2312" w:hint="eastAsia"/>
          <w:sz w:val="30"/>
          <w:szCs w:val="30"/>
        </w:rPr>
        <w:t>万元。决算数小于预算数的主要原因：</w:t>
      </w:r>
      <w:r w:rsidR="00592769" w:rsidRPr="00DA1BE9">
        <w:rPr>
          <w:rFonts w:ascii="仿宋_GB2312" w:eastAsia="仿宋_GB2312" w:hint="eastAsia"/>
          <w:sz w:val="30"/>
          <w:szCs w:val="30"/>
        </w:rPr>
        <w:t>节约办会</w:t>
      </w:r>
      <w:r w:rsidRPr="00DA1BE9">
        <w:rPr>
          <w:rFonts w:ascii="仿宋_GB2312" w:eastAsia="仿宋_GB2312" w:hint="eastAsia"/>
          <w:sz w:val="30"/>
          <w:szCs w:val="30"/>
        </w:rPr>
        <w:t>。</w:t>
      </w:r>
    </w:p>
    <w:p w:rsidR="00184DED" w:rsidRPr="00DA1BE9" w:rsidRDefault="00593D0A" w:rsidP="005C20D4">
      <w:pPr>
        <w:ind w:firstLineChars="200" w:firstLine="600"/>
        <w:rPr>
          <w:rFonts w:ascii="仿宋_GB2312" w:eastAsia="仿宋_GB2312"/>
          <w:sz w:val="30"/>
          <w:szCs w:val="30"/>
        </w:rPr>
      </w:pPr>
      <w:r w:rsidRPr="00DA1BE9">
        <w:rPr>
          <w:rFonts w:ascii="仿宋_GB2312" w:eastAsia="仿宋_GB2312" w:hint="eastAsia"/>
          <w:sz w:val="30"/>
          <w:szCs w:val="30"/>
        </w:rPr>
        <w:t>3、一般公共服务支出（类）政协事务（款）委员视察（项）。主要用于：政协委员考察经费。年初预算为</w:t>
      </w:r>
      <w:r w:rsidRPr="00DA1BE9">
        <w:rPr>
          <w:rFonts w:ascii="仿宋_GB2312" w:eastAsia="仿宋_GB2312"/>
          <w:sz w:val="30"/>
          <w:szCs w:val="30"/>
        </w:rPr>
        <w:t>2</w:t>
      </w:r>
      <w:r w:rsidRPr="00DA1BE9">
        <w:rPr>
          <w:rFonts w:ascii="仿宋_GB2312" w:eastAsia="仿宋_GB2312" w:hint="eastAsia"/>
          <w:sz w:val="30"/>
          <w:szCs w:val="30"/>
        </w:rPr>
        <w:t>0.00万元，支出决算为</w:t>
      </w:r>
      <w:r w:rsidRPr="00DA1BE9">
        <w:rPr>
          <w:rFonts w:ascii="仿宋_GB2312" w:eastAsia="仿宋_GB2312"/>
          <w:sz w:val="30"/>
          <w:szCs w:val="30"/>
        </w:rPr>
        <w:t>2.04</w:t>
      </w:r>
      <w:r w:rsidRPr="00DA1BE9">
        <w:rPr>
          <w:rFonts w:ascii="仿宋_GB2312" w:eastAsia="仿宋_GB2312" w:hint="eastAsia"/>
          <w:sz w:val="30"/>
          <w:szCs w:val="30"/>
        </w:rPr>
        <w:t>万元。决算数小于预算数的主要原因：</w:t>
      </w:r>
      <w:r w:rsidR="00184DED" w:rsidRPr="00DA1BE9">
        <w:rPr>
          <w:rFonts w:ascii="仿宋_GB2312" w:eastAsia="仿宋_GB2312" w:hint="eastAsia"/>
          <w:sz w:val="30"/>
          <w:szCs w:val="30"/>
        </w:rPr>
        <w:t>严格控制标准，外出考察经费减少。</w:t>
      </w:r>
    </w:p>
    <w:p w:rsidR="00593D0A" w:rsidRPr="00DA1BE9" w:rsidRDefault="00593D0A" w:rsidP="00593D0A">
      <w:pPr>
        <w:ind w:firstLineChars="200" w:firstLine="600"/>
        <w:rPr>
          <w:rFonts w:ascii="仿宋_GB2312" w:eastAsia="仿宋_GB2312"/>
          <w:sz w:val="30"/>
          <w:szCs w:val="30"/>
        </w:rPr>
      </w:pPr>
      <w:r w:rsidRPr="00DA1BE9">
        <w:rPr>
          <w:rFonts w:ascii="仿宋_GB2312" w:eastAsia="仿宋_GB2312" w:hint="eastAsia"/>
          <w:sz w:val="30"/>
          <w:szCs w:val="30"/>
        </w:rPr>
        <w:t>4、一般公共服务支出（类）政协事务（款）参政议政（项）。主要用于：发放政协委员履职费、组织政协委员培训费、组织委员开展活动经费、政协课题调研经费、九城市政协共商G60</w:t>
      </w:r>
      <w:proofErr w:type="gramStart"/>
      <w:r w:rsidRPr="00DA1BE9">
        <w:rPr>
          <w:rFonts w:ascii="仿宋_GB2312" w:eastAsia="仿宋_GB2312" w:hint="eastAsia"/>
          <w:sz w:val="30"/>
          <w:szCs w:val="30"/>
        </w:rPr>
        <w:t>科创走廊</w:t>
      </w:r>
      <w:proofErr w:type="gramEnd"/>
      <w:r w:rsidRPr="00DA1BE9">
        <w:rPr>
          <w:rFonts w:ascii="仿宋_GB2312" w:eastAsia="仿宋_GB2312" w:hint="eastAsia"/>
          <w:sz w:val="30"/>
          <w:szCs w:val="30"/>
        </w:rPr>
        <w:t>更高质量发展活动经费等。年初预算为</w:t>
      </w:r>
      <w:r w:rsidRPr="00DA1BE9">
        <w:rPr>
          <w:rFonts w:ascii="仿宋_GB2312" w:eastAsia="仿宋_GB2312"/>
          <w:sz w:val="30"/>
          <w:szCs w:val="30"/>
        </w:rPr>
        <w:t>200.00</w:t>
      </w:r>
      <w:r w:rsidRPr="00DA1BE9">
        <w:rPr>
          <w:rFonts w:ascii="仿宋_GB2312" w:eastAsia="仿宋_GB2312" w:hint="eastAsia"/>
          <w:sz w:val="30"/>
          <w:szCs w:val="30"/>
        </w:rPr>
        <w:t>万元，支出决算为</w:t>
      </w:r>
      <w:r w:rsidRPr="00DA1BE9">
        <w:rPr>
          <w:rFonts w:ascii="仿宋_GB2312" w:eastAsia="仿宋_GB2312"/>
          <w:sz w:val="30"/>
          <w:szCs w:val="30"/>
        </w:rPr>
        <w:t>123.71</w:t>
      </w:r>
      <w:r w:rsidRPr="00DA1BE9">
        <w:rPr>
          <w:rFonts w:ascii="仿宋_GB2312" w:eastAsia="仿宋_GB2312" w:hint="eastAsia"/>
          <w:sz w:val="30"/>
          <w:szCs w:val="30"/>
        </w:rPr>
        <w:t>万元。决算数小于预算数的主要原因：</w:t>
      </w:r>
      <w:r w:rsidR="00DF2011" w:rsidRPr="00DA1BE9">
        <w:rPr>
          <w:rFonts w:ascii="仿宋_GB2312" w:eastAsia="仿宋_GB2312" w:hint="eastAsia"/>
          <w:sz w:val="30"/>
          <w:szCs w:val="30"/>
        </w:rPr>
        <w:t>厉行节约，组织委员活动经费减少</w:t>
      </w:r>
      <w:r w:rsidRPr="00DA1BE9">
        <w:rPr>
          <w:rFonts w:ascii="仿宋_GB2312" w:eastAsia="仿宋_GB2312" w:hint="eastAsia"/>
          <w:sz w:val="30"/>
          <w:szCs w:val="30"/>
        </w:rPr>
        <w:t>。</w:t>
      </w:r>
    </w:p>
    <w:p w:rsidR="00593D0A" w:rsidRPr="00DA1BE9" w:rsidRDefault="00593D0A" w:rsidP="00A92D95">
      <w:pPr>
        <w:widowControl/>
        <w:ind w:firstLineChars="200" w:firstLine="600"/>
        <w:rPr>
          <w:rFonts w:ascii="仿宋_GB2312" w:eastAsia="仿宋_GB2312"/>
          <w:color w:val="FF0000"/>
          <w:sz w:val="30"/>
          <w:szCs w:val="30"/>
        </w:rPr>
      </w:pPr>
      <w:r w:rsidRPr="00DA1BE9">
        <w:rPr>
          <w:rFonts w:ascii="仿宋_GB2312" w:eastAsia="仿宋_GB2312" w:hint="eastAsia"/>
          <w:sz w:val="30"/>
          <w:szCs w:val="30"/>
        </w:rPr>
        <w:t>5、一般公共服务支出（类）政协事务（款）其他政协事务支出（项）。主要用于：政协宣传、松江区政协履职管理平台信息系统软件开发、</w:t>
      </w:r>
      <w:proofErr w:type="gramStart"/>
      <w:r w:rsidR="00D31748" w:rsidRPr="00DA1BE9">
        <w:rPr>
          <w:rFonts w:ascii="仿宋_GB2312" w:eastAsia="仿宋_GB2312" w:hint="eastAsia"/>
          <w:sz w:val="30"/>
          <w:szCs w:val="30"/>
        </w:rPr>
        <w:t>微信公众号</w:t>
      </w:r>
      <w:proofErr w:type="gramEnd"/>
      <w:r w:rsidR="00D31748" w:rsidRPr="00DA1BE9">
        <w:rPr>
          <w:rFonts w:ascii="仿宋_GB2312" w:eastAsia="仿宋_GB2312" w:hint="eastAsia"/>
          <w:sz w:val="30"/>
          <w:szCs w:val="30"/>
        </w:rPr>
        <w:t>运营、采购电脑等</w:t>
      </w:r>
      <w:r w:rsidRPr="00DA1BE9">
        <w:rPr>
          <w:rFonts w:ascii="仿宋_GB2312" w:eastAsia="仿宋_GB2312" w:hint="eastAsia"/>
          <w:sz w:val="30"/>
          <w:szCs w:val="30"/>
        </w:rPr>
        <w:t>。年初预算为</w:t>
      </w:r>
      <w:r w:rsidR="00D31748" w:rsidRPr="00DA1BE9">
        <w:rPr>
          <w:rFonts w:ascii="仿宋_GB2312" w:eastAsia="仿宋_GB2312"/>
          <w:sz w:val="30"/>
          <w:szCs w:val="30"/>
        </w:rPr>
        <w:lastRenderedPageBreak/>
        <w:t>82.43</w:t>
      </w:r>
      <w:r w:rsidRPr="00DA1BE9">
        <w:rPr>
          <w:rFonts w:ascii="仿宋_GB2312" w:eastAsia="仿宋_GB2312" w:hint="eastAsia"/>
          <w:sz w:val="30"/>
          <w:szCs w:val="30"/>
        </w:rPr>
        <w:t>万元，支出决算为</w:t>
      </w:r>
      <w:r w:rsidR="00D31748" w:rsidRPr="00DA1BE9">
        <w:rPr>
          <w:rFonts w:ascii="仿宋_GB2312" w:eastAsia="仿宋_GB2312"/>
          <w:sz w:val="30"/>
          <w:szCs w:val="30"/>
        </w:rPr>
        <w:t>111.23</w:t>
      </w:r>
      <w:r w:rsidRPr="00DA1BE9">
        <w:rPr>
          <w:rFonts w:ascii="仿宋_GB2312" w:eastAsia="仿宋_GB2312" w:hint="eastAsia"/>
          <w:sz w:val="30"/>
          <w:szCs w:val="30"/>
        </w:rPr>
        <w:t>万元。决算数</w:t>
      </w:r>
      <w:r w:rsidR="00D31748" w:rsidRPr="00DA1BE9">
        <w:rPr>
          <w:rFonts w:ascii="仿宋_GB2312" w:eastAsia="仿宋_GB2312" w:hint="eastAsia"/>
          <w:sz w:val="30"/>
          <w:szCs w:val="30"/>
        </w:rPr>
        <w:t>大</w:t>
      </w:r>
      <w:r w:rsidRPr="00DA1BE9">
        <w:rPr>
          <w:rFonts w:ascii="仿宋_GB2312" w:eastAsia="仿宋_GB2312" w:hint="eastAsia"/>
          <w:sz w:val="30"/>
          <w:szCs w:val="30"/>
        </w:rPr>
        <w:t>于预算数的主要原因：</w:t>
      </w:r>
      <w:r w:rsidR="00B924EF" w:rsidRPr="00DA1BE9">
        <w:rPr>
          <w:rFonts w:ascii="仿宋_GB2312" w:eastAsia="仿宋_GB2312" w:hint="eastAsia"/>
          <w:sz w:val="30"/>
          <w:szCs w:val="30"/>
        </w:rPr>
        <w:t>书籍出版印刷</w:t>
      </w:r>
      <w:r w:rsidR="001B17D8" w:rsidRPr="00DA1BE9">
        <w:rPr>
          <w:rFonts w:ascii="仿宋_GB2312" w:eastAsia="仿宋_GB2312" w:hint="eastAsia"/>
          <w:sz w:val="30"/>
          <w:szCs w:val="30"/>
        </w:rPr>
        <w:t>增加</w:t>
      </w:r>
      <w:r w:rsidRPr="00DA1BE9">
        <w:rPr>
          <w:rFonts w:ascii="仿宋_GB2312" w:eastAsia="仿宋_GB2312" w:hint="eastAsia"/>
          <w:sz w:val="30"/>
          <w:szCs w:val="30"/>
        </w:rPr>
        <w:t>。</w:t>
      </w:r>
    </w:p>
    <w:p w:rsidR="00A92D95" w:rsidRPr="00DA1BE9" w:rsidRDefault="00A92D95" w:rsidP="00D31748">
      <w:pPr>
        <w:widowControl/>
        <w:rPr>
          <w:rFonts w:ascii="仿宋_GB2312" w:eastAsia="仿宋_GB2312"/>
          <w:sz w:val="30"/>
          <w:szCs w:val="30"/>
        </w:rPr>
      </w:pPr>
      <w:r w:rsidRPr="00DA1BE9">
        <w:rPr>
          <w:rFonts w:ascii="仿宋_GB2312" w:eastAsia="仿宋_GB2312" w:hint="eastAsia"/>
          <w:sz w:val="30"/>
          <w:szCs w:val="30"/>
        </w:rPr>
        <w:tab/>
        <w:t>6、</w:t>
      </w:r>
      <w:r w:rsidRPr="00DA1BE9">
        <w:rPr>
          <w:rFonts w:ascii="仿宋_GB2312" w:eastAsia="仿宋_GB2312"/>
          <w:sz w:val="30"/>
          <w:szCs w:val="30"/>
        </w:rPr>
        <w:t>教育支出（</w:t>
      </w:r>
      <w:r w:rsidRPr="00DA1BE9">
        <w:rPr>
          <w:rFonts w:ascii="仿宋_GB2312" w:eastAsia="仿宋_GB2312" w:hint="eastAsia"/>
          <w:sz w:val="30"/>
          <w:szCs w:val="30"/>
        </w:rPr>
        <w:t>类</w:t>
      </w:r>
      <w:r w:rsidRPr="00DA1BE9">
        <w:rPr>
          <w:rFonts w:ascii="仿宋_GB2312" w:eastAsia="仿宋_GB2312"/>
          <w:sz w:val="30"/>
          <w:szCs w:val="30"/>
        </w:rPr>
        <w:t>）</w:t>
      </w:r>
      <w:r w:rsidRPr="00DA1BE9">
        <w:rPr>
          <w:rFonts w:ascii="仿宋_GB2312" w:eastAsia="仿宋_GB2312" w:hint="eastAsia"/>
          <w:sz w:val="30"/>
          <w:szCs w:val="30"/>
        </w:rPr>
        <w:t>进修</w:t>
      </w:r>
      <w:r w:rsidRPr="00DA1BE9">
        <w:rPr>
          <w:rFonts w:ascii="仿宋_GB2312" w:eastAsia="仿宋_GB2312"/>
          <w:sz w:val="30"/>
          <w:szCs w:val="30"/>
        </w:rPr>
        <w:t>及培训（</w:t>
      </w:r>
      <w:r w:rsidRPr="00DA1BE9">
        <w:rPr>
          <w:rFonts w:ascii="仿宋_GB2312" w:eastAsia="仿宋_GB2312" w:hint="eastAsia"/>
          <w:sz w:val="30"/>
          <w:szCs w:val="30"/>
        </w:rPr>
        <w:t>款</w:t>
      </w:r>
      <w:r w:rsidRPr="00DA1BE9">
        <w:rPr>
          <w:rFonts w:ascii="仿宋_GB2312" w:eastAsia="仿宋_GB2312"/>
          <w:sz w:val="30"/>
          <w:szCs w:val="30"/>
        </w:rPr>
        <w:t>）</w:t>
      </w:r>
      <w:r w:rsidRPr="00DA1BE9">
        <w:rPr>
          <w:rFonts w:ascii="仿宋_GB2312" w:eastAsia="仿宋_GB2312" w:hint="eastAsia"/>
          <w:sz w:val="30"/>
          <w:szCs w:val="30"/>
        </w:rPr>
        <w:t>培训</w:t>
      </w:r>
      <w:r w:rsidRPr="00DA1BE9">
        <w:rPr>
          <w:rFonts w:ascii="仿宋_GB2312" w:eastAsia="仿宋_GB2312"/>
          <w:sz w:val="30"/>
          <w:szCs w:val="30"/>
        </w:rPr>
        <w:t>支出（</w:t>
      </w:r>
      <w:r w:rsidRPr="00DA1BE9">
        <w:rPr>
          <w:rFonts w:ascii="仿宋_GB2312" w:eastAsia="仿宋_GB2312" w:hint="eastAsia"/>
          <w:sz w:val="30"/>
          <w:szCs w:val="30"/>
        </w:rPr>
        <w:t>项</w:t>
      </w:r>
      <w:r w:rsidRPr="00DA1BE9">
        <w:rPr>
          <w:rFonts w:ascii="仿宋_GB2312" w:eastAsia="仿宋_GB2312"/>
          <w:sz w:val="30"/>
          <w:szCs w:val="30"/>
        </w:rPr>
        <w:t>）</w:t>
      </w:r>
      <w:r w:rsidRPr="00DA1BE9">
        <w:rPr>
          <w:rFonts w:ascii="仿宋_GB2312" w:eastAsia="仿宋_GB2312" w:hint="eastAsia"/>
          <w:sz w:val="30"/>
          <w:szCs w:val="30"/>
        </w:rPr>
        <w:t>。</w:t>
      </w:r>
      <w:r w:rsidRPr="00DA1BE9">
        <w:rPr>
          <w:rFonts w:ascii="仿宋_GB2312" w:eastAsia="仿宋_GB2312"/>
          <w:sz w:val="30"/>
          <w:szCs w:val="30"/>
        </w:rPr>
        <w:t>主要</w:t>
      </w:r>
      <w:r w:rsidRPr="00DA1BE9">
        <w:rPr>
          <w:rFonts w:ascii="仿宋_GB2312" w:eastAsia="仿宋_GB2312" w:hint="eastAsia"/>
          <w:sz w:val="30"/>
          <w:szCs w:val="30"/>
        </w:rPr>
        <w:t>用于：</w:t>
      </w:r>
      <w:r w:rsidRPr="00DA1BE9">
        <w:rPr>
          <w:rFonts w:ascii="仿宋_GB2312" w:eastAsia="仿宋_GB2312"/>
          <w:sz w:val="30"/>
          <w:szCs w:val="30"/>
        </w:rPr>
        <w:t>政协委员培训支出。年初</w:t>
      </w:r>
      <w:r w:rsidRPr="00DA1BE9">
        <w:rPr>
          <w:rFonts w:ascii="仿宋_GB2312" w:eastAsia="仿宋_GB2312" w:hint="eastAsia"/>
          <w:sz w:val="30"/>
          <w:szCs w:val="30"/>
        </w:rPr>
        <w:t>预算</w:t>
      </w:r>
      <w:r w:rsidRPr="00DA1BE9">
        <w:rPr>
          <w:rFonts w:ascii="仿宋_GB2312" w:eastAsia="仿宋_GB2312"/>
          <w:sz w:val="30"/>
          <w:szCs w:val="30"/>
        </w:rPr>
        <w:t>为40.00</w:t>
      </w:r>
      <w:r w:rsidRPr="00DA1BE9">
        <w:rPr>
          <w:rFonts w:ascii="仿宋_GB2312" w:eastAsia="仿宋_GB2312" w:hint="eastAsia"/>
          <w:sz w:val="30"/>
          <w:szCs w:val="30"/>
        </w:rPr>
        <w:t>万元</w:t>
      </w:r>
      <w:r w:rsidRPr="00DA1BE9">
        <w:rPr>
          <w:rFonts w:ascii="仿宋_GB2312" w:eastAsia="仿宋_GB2312"/>
          <w:sz w:val="30"/>
          <w:szCs w:val="30"/>
        </w:rPr>
        <w:t>，支出决算为</w:t>
      </w:r>
      <w:r w:rsidRPr="00DA1BE9">
        <w:rPr>
          <w:rFonts w:ascii="仿宋_GB2312" w:eastAsia="仿宋_GB2312" w:hint="eastAsia"/>
          <w:sz w:val="30"/>
          <w:szCs w:val="30"/>
        </w:rPr>
        <w:t>31.96万元</w:t>
      </w:r>
      <w:r w:rsidRPr="00DA1BE9">
        <w:rPr>
          <w:rFonts w:ascii="仿宋_GB2312" w:eastAsia="仿宋_GB2312"/>
          <w:sz w:val="30"/>
          <w:szCs w:val="30"/>
        </w:rPr>
        <w:t>，决算数小于预算数的主要原因：</w:t>
      </w:r>
      <w:r w:rsidR="00663631" w:rsidRPr="00DA1BE9">
        <w:rPr>
          <w:rFonts w:ascii="仿宋_GB2312" w:eastAsia="仿宋_GB2312" w:hint="eastAsia"/>
          <w:sz w:val="30"/>
          <w:szCs w:val="30"/>
        </w:rPr>
        <w:t>严格控制标准，培训厉行节约</w:t>
      </w:r>
      <w:r w:rsidRPr="00DA1BE9">
        <w:rPr>
          <w:rFonts w:ascii="仿宋_GB2312" w:eastAsia="仿宋_GB2312" w:hint="eastAsia"/>
          <w:sz w:val="30"/>
          <w:szCs w:val="30"/>
        </w:rPr>
        <w:t>。</w:t>
      </w:r>
    </w:p>
    <w:p w:rsidR="00593D0A" w:rsidRPr="00DA1BE9" w:rsidRDefault="008E3973" w:rsidP="00593D0A">
      <w:pPr>
        <w:ind w:firstLineChars="200" w:firstLine="600"/>
        <w:rPr>
          <w:rFonts w:ascii="仿宋_GB2312" w:eastAsia="仿宋_GB2312"/>
          <w:sz w:val="30"/>
          <w:szCs w:val="30"/>
        </w:rPr>
      </w:pPr>
      <w:r w:rsidRPr="00DA1BE9">
        <w:rPr>
          <w:rFonts w:ascii="仿宋_GB2312" w:eastAsia="仿宋_GB2312" w:hint="eastAsia"/>
          <w:sz w:val="30"/>
          <w:szCs w:val="30"/>
        </w:rPr>
        <w:t>7</w:t>
      </w:r>
      <w:r w:rsidR="00593D0A" w:rsidRPr="00DA1BE9">
        <w:rPr>
          <w:rFonts w:ascii="仿宋_GB2312" w:eastAsia="仿宋_GB2312" w:hint="eastAsia"/>
          <w:sz w:val="30"/>
          <w:szCs w:val="30"/>
        </w:rPr>
        <w:t>、社会保障和就业支出（类）行政事业单位离退休（款）归口管理的行政单位离退休（项）。主要用于：行政单位退休人员的福利费、活动费支出。年初预算为</w:t>
      </w:r>
      <w:r w:rsidR="00C65B0E" w:rsidRPr="00DA1BE9">
        <w:rPr>
          <w:rFonts w:ascii="仿宋_GB2312" w:eastAsia="仿宋_GB2312"/>
          <w:sz w:val="30"/>
          <w:szCs w:val="30"/>
        </w:rPr>
        <w:t>10.26</w:t>
      </w:r>
      <w:r w:rsidR="00593D0A" w:rsidRPr="00DA1BE9">
        <w:rPr>
          <w:rFonts w:ascii="仿宋_GB2312" w:eastAsia="仿宋_GB2312" w:hint="eastAsia"/>
          <w:sz w:val="30"/>
          <w:szCs w:val="30"/>
        </w:rPr>
        <w:t>万元，支出决算为</w:t>
      </w:r>
      <w:r w:rsidR="00C65B0E" w:rsidRPr="00DA1BE9">
        <w:rPr>
          <w:rFonts w:ascii="仿宋_GB2312" w:eastAsia="仿宋_GB2312"/>
          <w:sz w:val="30"/>
          <w:szCs w:val="30"/>
        </w:rPr>
        <w:t>2.86</w:t>
      </w:r>
      <w:r w:rsidR="00593D0A" w:rsidRPr="00DA1BE9">
        <w:rPr>
          <w:rFonts w:ascii="仿宋_GB2312" w:eastAsia="仿宋_GB2312" w:hint="eastAsia"/>
          <w:sz w:val="30"/>
          <w:szCs w:val="30"/>
        </w:rPr>
        <w:t>万元。决算数小于预算数的主要原因：</w:t>
      </w:r>
      <w:r w:rsidR="00696BD2" w:rsidRPr="00DA1BE9">
        <w:rPr>
          <w:rFonts w:ascii="仿宋_GB2312" w:eastAsia="仿宋_GB2312" w:hint="eastAsia"/>
          <w:sz w:val="30"/>
          <w:szCs w:val="30"/>
        </w:rPr>
        <w:t>退休</w:t>
      </w:r>
      <w:r w:rsidR="00696BD2" w:rsidRPr="00DA1BE9">
        <w:rPr>
          <w:rFonts w:ascii="仿宋_GB2312" w:eastAsia="仿宋_GB2312"/>
          <w:sz w:val="30"/>
          <w:szCs w:val="30"/>
        </w:rPr>
        <w:t>人员</w:t>
      </w:r>
      <w:r w:rsidR="00696BD2" w:rsidRPr="00DA1BE9">
        <w:rPr>
          <w:rFonts w:ascii="仿宋_GB2312" w:eastAsia="仿宋_GB2312" w:hint="eastAsia"/>
          <w:sz w:val="30"/>
          <w:szCs w:val="30"/>
        </w:rPr>
        <w:t>福利费</w:t>
      </w:r>
      <w:r w:rsidR="00696BD2" w:rsidRPr="00DA1BE9">
        <w:rPr>
          <w:rFonts w:ascii="仿宋_GB2312" w:eastAsia="仿宋_GB2312"/>
          <w:sz w:val="30"/>
          <w:szCs w:val="30"/>
        </w:rPr>
        <w:t>支出减少</w:t>
      </w:r>
      <w:r w:rsidR="00593D0A" w:rsidRPr="00DA1BE9">
        <w:rPr>
          <w:rFonts w:ascii="仿宋_GB2312" w:eastAsia="仿宋_GB2312" w:hint="eastAsia"/>
          <w:sz w:val="30"/>
          <w:szCs w:val="30"/>
        </w:rPr>
        <w:t>。</w:t>
      </w:r>
    </w:p>
    <w:p w:rsidR="004B708D" w:rsidRPr="00DA1BE9" w:rsidRDefault="008E3973" w:rsidP="00593D0A">
      <w:pPr>
        <w:ind w:firstLineChars="200" w:firstLine="600"/>
        <w:rPr>
          <w:rFonts w:ascii="仿宋_GB2312" w:eastAsia="仿宋_GB2312" w:hAnsi="仿宋" w:cs="仿宋"/>
          <w:color w:val="000000"/>
          <w:sz w:val="32"/>
          <w:szCs w:val="32"/>
        </w:rPr>
      </w:pPr>
      <w:r w:rsidRPr="00DA1BE9">
        <w:rPr>
          <w:rFonts w:ascii="仿宋_GB2312" w:eastAsia="仿宋_GB2312" w:hint="eastAsia"/>
          <w:sz w:val="30"/>
          <w:szCs w:val="30"/>
        </w:rPr>
        <w:t>8</w:t>
      </w:r>
      <w:r w:rsidR="00593D0A" w:rsidRPr="00DA1BE9">
        <w:rPr>
          <w:rFonts w:ascii="仿宋_GB2312" w:eastAsia="仿宋_GB2312" w:hint="eastAsia"/>
          <w:sz w:val="30"/>
          <w:szCs w:val="30"/>
        </w:rPr>
        <w:t>、社会保障和就业支出（类）行政事业单位离退休（款）机关事业单位基本养老保险缴费支出（项）。主要用于：在职职工基本养老保险缴费的支出。年初预算为</w:t>
      </w:r>
      <w:r w:rsidR="00C65B0E" w:rsidRPr="00DA1BE9">
        <w:rPr>
          <w:rFonts w:ascii="仿宋_GB2312" w:eastAsia="仿宋_GB2312"/>
          <w:sz w:val="30"/>
          <w:szCs w:val="30"/>
        </w:rPr>
        <w:t>37.87</w:t>
      </w:r>
      <w:r w:rsidR="00593D0A" w:rsidRPr="00DA1BE9">
        <w:rPr>
          <w:rFonts w:ascii="仿宋_GB2312" w:eastAsia="仿宋_GB2312" w:hint="eastAsia"/>
          <w:sz w:val="30"/>
          <w:szCs w:val="30"/>
        </w:rPr>
        <w:t>万元，支出决算为37.</w:t>
      </w:r>
      <w:r w:rsidR="00C65B0E" w:rsidRPr="00DA1BE9">
        <w:rPr>
          <w:rFonts w:ascii="仿宋_GB2312" w:eastAsia="仿宋_GB2312"/>
          <w:sz w:val="30"/>
          <w:szCs w:val="30"/>
        </w:rPr>
        <w:t>52</w:t>
      </w:r>
      <w:r w:rsidR="00593D0A" w:rsidRPr="00DA1BE9">
        <w:rPr>
          <w:rFonts w:ascii="仿宋_GB2312" w:eastAsia="仿宋_GB2312" w:hint="eastAsia"/>
          <w:sz w:val="30"/>
          <w:szCs w:val="30"/>
        </w:rPr>
        <w:t>万元。决算数</w:t>
      </w:r>
      <w:r w:rsidR="00A625BF" w:rsidRPr="00DA1BE9">
        <w:rPr>
          <w:rFonts w:ascii="仿宋_GB2312" w:eastAsia="仿宋_GB2312" w:hint="eastAsia"/>
          <w:sz w:val="30"/>
          <w:szCs w:val="30"/>
        </w:rPr>
        <w:t>小</w:t>
      </w:r>
      <w:r w:rsidR="00593D0A" w:rsidRPr="00DA1BE9">
        <w:rPr>
          <w:rFonts w:ascii="仿宋_GB2312" w:eastAsia="仿宋_GB2312" w:hint="eastAsia"/>
          <w:sz w:val="30"/>
          <w:szCs w:val="30"/>
        </w:rPr>
        <w:t>于预算数的主要原因：</w:t>
      </w:r>
      <w:r w:rsidR="00A625BF" w:rsidRPr="00DA1BE9">
        <w:rPr>
          <w:rFonts w:ascii="仿宋_GB2312" w:eastAsia="仿宋_GB2312" w:hint="eastAsia"/>
          <w:sz w:val="30"/>
          <w:szCs w:val="30"/>
        </w:rPr>
        <w:t>政策性因素</w:t>
      </w:r>
      <w:r w:rsidR="00A625BF" w:rsidRPr="00DA1BE9">
        <w:rPr>
          <w:rFonts w:ascii="仿宋_GB2312" w:eastAsia="仿宋_GB2312"/>
          <w:sz w:val="30"/>
          <w:szCs w:val="30"/>
        </w:rPr>
        <w:t>调整，</w:t>
      </w:r>
      <w:r w:rsidR="00A625BF" w:rsidRPr="00DA1BE9">
        <w:rPr>
          <w:rFonts w:ascii="仿宋_GB2312" w:eastAsia="仿宋_GB2312" w:hint="eastAsia"/>
          <w:sz w:val="30"/>
          <w:szCs w:val="30"/>
        </w:rPr>
        <w:t>2</w:t>
      </w:r>
      <w:r w:rsidR="00A625BF" w:rsidRPr="00DA1BE9">
        <w:rPr>
          <w:rFonts w:ascii="仿宋_GB2312" w:eastAsia="仿宋_GB2312"/>
          <w:sz w:val="30"/>
          <w:szCs w:val="30"/>
        </w:rPr>
        <w:t>019</w:t>
      </w:r>
      <w:r w:rsidR="00A625BF" w:rsidRPr="00DA1BE9">
        <w:rPr>
          <w:rFonts w:ascii="仿宋_GB2312" w:eastAsia="仿宋_GB2312" w:hint="eastAsia"/>
          <w:sz w:val="30"/>
          <w:szCs w:val="30"/>
        </w:rPr>
        <w:t>年度</w:t>
      </w:r>
      <w:r w:rsidR="00A625BF" w:rsidRPr="00DA1BE9">
        <w:rPr>
          <w:rFonts w:ascii="仿宋_GB2312" w:eastAsia="仿宋_GB2312"/>
          <w:sz w:val="30"/>
          <w:szCs w:val="30"/>
        </w:rPr>
        <w:t>养老金缴费比例调</w:t>
      </w:r>
      <w:r w:rsidR="00A625BF" w:rsidRPr="00DA1BE9">
        <w:rPr>
          <w:rFonts w:ascii="仿宋_GB2312" w:eastAsia="仿宋_GB2312" w:hint="eastAsia"/>
          <w:sz w:val="30"/>
          <w:szCs w:val="30"/>
        </w:rPr>
        <w:t>减</w:t>
      </w:r>
      <w:r w:rsidR="00134E6A" w:rsidRPr="00DA1BE9">
        <w:rPr>
          <w:rFonts w:ascii="仿宋_GB2312" w:eastAsia="仿宋_GB2312" w:hint="eastAsia"/>
          <w:sz w:val="30"/>
          <w:szCs w:val="30"/>
        </w:rPr>
        <w:t>。</w:t>
      </w:r>
    </w:p>
    <w:p w:rsidR="00C14AB4" w:rsidRPr="00DA1BE9" w:rsidRDefault="008E3973" w:rsidP="00593D0A">
      <w:pPr>
        <w:ind w:firstLineChars="200" w:firstLine="600"/>
        <w:rPr>
          <w:rFonts w:ascii="仿宋_GB2312" w:eastAsia="仿宋_GB2312"/>
          <w:sz w:val="30"/>
          <w:szCs w:val="30"/>
        </w:rPr>
      </w:pPr>
      <w:r w:rsidRPr="00DA1BE9">
        <w:rPr>
          <w:rFonts w:ascii="仿宋_GB2312" w:eastAsia="仿宋_GB2312" w:hint="eastAsia"/>
          <w:sz w:val="30"/>
          <w:szCs w:val="30"/>
        </w:rPr>
        <w:t>9</w:t>
      </w:r>
      <w:r w:rsidR="00593D0A" w:rsidRPr="00DA1BE9">
        <w:rPr>
          <w:rFonts w:ascii="仿宋_GB2312" w:eastAsia="仿宋_GB2312" w:hint="eastAsia"/>
          <w:sz w:val="30"/>
          <w:szCs w:val="30"/>
        </w:rPr>
        <w:t>、社会保障和就业支出（类）行政事业单位离退休（款）机关事业单位职业年金缴费支出（项）。主要用于：在职职工职业年金缴费支出。年初预算为</w:t>
      </w:r>
      <w:r w:rsidR="004B708D" w:rsidRPr="00DA1BE9">
        <w:rPr>
          <w:rFonts w:ascii="仿宋_GB2312" w:eastAsia="仿宋_GB2312"/>
          <w:sz w:val="30"/>
          <w:szCs w:val="30"/>
        </w:rPr>
        <w:t>15.15</w:t>
      </w:r>
      <w:r w:rsidR="00593D0A" w:rsidRPr="00DA1BE9">
        <w:rPr>
          <w:rFonts w:ascii="仿宋_GB2312" w:eastAsia="仿宋_GB2312" w:hint="eastAsia"/>
          <w:sz w:val="30"/>
          <w:szCs w:val="30"/>
        </w:rPr>
        <w:t>万元，支出决算为</w:t>
      </w:r>
      <w:r w:rsidR="004B708D" w:rsidRPr="00DA1BE9">
        <w:rPr>
          <w:rFonts w:ascii="仿宋_GB2312" w:eastAsia="仿宋_GB2312"/>
          <w:sz w:val="30"/>
          <w:szCs w:val="30"/>
        </w:rPr>
        <w:t>17.08</w:t>
      </w:r>
      <w:r w:rsidR="00593D0A" w:rsidRPr="00DA1BE9">
        <w:rPr>
          <w:rFonts w:ascii="仿宋_GB2312" w:eastAsia="仿宋_GB2312" w:hint="eastAsia"/>
          <w:sz w:val="30"/>
          <w:szCs w:val="30"/>
        </w:rPr>
        <w:t>万元。决算数大于预算数的主要原因：</w:t>
      </w:r>
      <w:r w:rsidR="00DD2A4B" w:rsidRPr="00DA1BE9">
        <w:rPr>
          <w:rFonts w:ascii="仿宋_GB2312" w:eastAsia="仿宋_GB2312" w:hint="eastAsia"/>
          <w:sz w:val="30"/>
          <w:szCs w:val="30"/>
        </w:rPr>
        <w:t>人员增加，</w:t>
      </w:r>
      <w:r w:rsidR="00DD2A4B" w:rsidRPr="00DA1BE9">
        <w:rPr>
          <w:rFonts w:ascii="仿宋_GB2312" w:eastAsia="仿宋_GB2312"/>
          <w:sz w:val="30"/>
          <w:szCs w:val="30"/>
        </w:rPr>
        <w:t>人员经费</w:t>
      </w:r>
      <w:r w:rsidR="00DD2A4B" w:rsidRPr="00DA1BE9">
        <w:rPr>
          <w:rFonts w:ascii="仿宋_GB2312" w:eastAsia="仿宋_GB2312" w:hint="eastAsia"/>
          <w:sz w:val="30"/>
          <w:szCs w:val="30"/>
        </w:rPr>
        <w:t>因</w:t>
      </w:r>
      <w:r w:rsidR="00DD2A4B" w:rsidRPr="00DA1BE9">
        <w:rPr>
          <w:rFonts w:ascii="仿宋_GB2312" w:eastAsia="仿宋_GB2312"/>
          <w:sz w:val="30"/>
          <w:szCs w:val="30"/>
        </w:rPr>
        <w:t>政策因素</w:t>
      </w:r>
      <w:r w:rsidR="00DD2A4B" w:rsidRPr="00DA1BE9">
        <w:rPr>
          <w:rFonts w:ascii="仿宋_GB2312" w:eastAsia="仿宋_GB2312" w:hint="eastAsia"/>
          <w:sz w:val="30"/>
          <w:szCs w:val="30"/>
        </w:rPr>
        <w:t>调整。</w:t>
      </w:r>
    </w:p>
    <w:p w:rsidR="00C14AB4" w:rsidRPr="00DA1BE9" w:rsidRDefault="008E3973" w:rsidP="00593D0A">
      <w:pPr>
        <w:ind w:firstLineChars="200" w:firstLine="600"/>
        <w:rPr>
          <w:rFonts w:ascii="仿宋_GB2312" w:eastAsia="仿宋_GB2312"/>
          <w:sz w:val="30"/>
          <w:szCs w:val="30"/>
        </w:rPr>
      </w:pPr>
      <w:r w:rsidRPr="00DA1BE9">
        <w:rPr>
          <w:rFonts w:ascii="仿宋_GB2312" w:eastAsia="仿宋_GB2312" w:hint="eastAsia"/>
          <w:sz w:val="30"/>
          <w:szCs w:val="30"/>
        </w:rPr>
        <w:t>10</w:t>
      </w:r>
      <w:r w:rsidR="00593D0A" w:rsidRPr="00DA1BE9">
        <w:rPr>
          <w:rFonts w:ascii="仿宋_GB2312" w:eastAsia="仿宋_GB2312" w:hint="eastAsia"/>
          <w:sz w:val="30"/>
          <w:szCs w:val="30"/>
        </w:rPr>
        <w:t>、</w:t>
      </w:r>
      <w:r w:rsidR="00F52A77" w:rsidRPr="00DA1BE9">
        <w:rPr>
          <w:rFonts w:ascii="仿宋_GB2312" w:eastAsia="仿宋_GB2312" w:hint="eastAsia"/>
          <w:sz w:val="30"/>
          <w:szCs w:val="30"/>
        </w:rPr>
        <w:t>卫生健康支出（</w:t>
      </w:r>
      <w:r w:rsidR="00593D0A" w:rsidRPr="00DA1BE9">
        <w:rPr>
          <w:rFonts w:ascii="仿宋_GB2312" w:eastAsia="仿宋_GB2312" w:hint="eastAsia"/>
          <w:sz w:val="30"/>
          <w:szCs w:val="30"/>
        </w:rPr>
        <w:t>类）行政事业单位医疗（款）行政单位</w:t>
      </w:r>
      <w:r w:rsidR="00593D0A" w:rsidRPr="00DA1BE9">
        <w:rPr>
          <w:rFonts w:ascii="仿宋_GB2312" w:eastAsia="仿宋_GB2312" w:hint="eastAsia"/>
          <w:sz w:val="30"/>
          <w:szCs w:val="30"/>
        </w:rPr>
        <w:lastRenderedPageBreak/>
        <w:t>医疗（项）。主要用于：按照国家政策规定为行政在职人员缴纳基本医疗保险费的支出。年初预算为</w:t>
      </w:r>
      <w:r w:rsidR="00F52A77" w:rsidRPr="00DA1BE9">
        <w:rPr>
          <w:rFonts w:ascii="仿宋_GB2312" w:eastAsia="仿宋_GB2312"/>
          <w:sz w:val="30"/>
          <w:szCs w:val="30"/>
        </w:rPr>
        <w:t>20.39</w:t>
      </w:r>
      <w:r w:rsidR="00593D0A" w:rsidRPr="00DA1BE9">
        <w:rPr>
          <w:rFonts w:ascii="仿宋_GB2312" w:eastAsia="仿宋_GB2312" w:hint="eastAsia"/>
          <w:sz w:val="30"/>
          <w:szCs w:val="30"/>
        </w:rPr>
        <w:t>万元，支出决算为2</w:t>
      </w:r>
      <w:r w:rsidR="00F52A77" w:rsidRPr="00DA1BE9">
        <w:rPr>
          <w:rFonts w:ascii="仿宋_GB2312" w:eastAsia="仿宋_GB2312"/>
          <w:sz w:val="30"/>
          <w:szCs w:val="30"/>
        </w:rPr>
        <w:t>3</w:t>
      </w:r>
      <w:r w:rsidR="00593D0A" w:rsidRPr="00DA1BE9">
        <w:rPr>
          <w:rFonts w:ascii="仿宋_GB2312" w:eastAsia="仿宋_GB2312" w:hint="eastAsia"/>
          <w:sz w:val="30"/>
          <w:szCs w:val="30"/>
        </w:rPr>
        <w:t>.28万元。决算数大于预算数的主要原因：</w:t>
      </w:r>
      <w:r w:rsidR="00473BDC" w:rsidRPr="00DA1BE9">
        <w:rPr>
          <w:rFonts w:ascii="仿宋_GB2312" w:eastAsia="仿宋_GB2312" w:hint="eastAsia"/>
          <w:sz w:val="30"/>
          <w:szCs w:val="30"/>
        </w:rPr>
        <w:t>人员增加，</w:t>
      </w:r>
      <w:r w:rsidR="00473BDC" w:rsidRPr="00DA1BE9">
        <w:rPr>
          <w:rFonts w:ascii="仿宋_GB2312" w:eastAsia="仿宋_GB2312"/>
          <w:sz w:val="30"/>
          <w:szCs w:val="30"/>
        </w:rPr>
        <w:t>人员经费</w:t>
      </w:r>
      <w:r w:rsidR="00473BDC" w:rsidRPr="00DA1BE9">
        <w:rPr>
          <w:rFonts w:ascii="仿宋_GB2312" w:eastAsia="仿宋_GB2312" w:hint="eastAsia"/>
          <w:sz w:val="30"/>
          <w:szCs w:val="30"/>
        </w:rPr>
        <w:t>因</w:t>
      </w:r>
      <w:r w:rsidR="00473BDC" w:rsidRPr="00DA1BE9">
        <w:rPr>
          <w:rFonts w:ascii="仿宋_GB2312" w:eastAsia="仿宋_GB2312"/>
          <w:sz w:val="30"/>
          <w:szCs w:val="30"/>
        </w:rPr>
        <w:t>政策因素</w:t>
      </w:r>
      <w:r w:rsidR="00473BDC" w:rsidRPr="00DA1BE9">
        <w:rPr>
          <w:rFonts w:ascii="仿宋_GB2312" w:eastAsia="仿宋_GB2312" w:hint="eastAsia"/>
          <w:sz w:val="30"/>
          <w:szCs w:val="30"/>
        </w:rPr>
        <w:t>调整。</w:t>
      </w:r>
    </w:p>
    <w:p w:rsidR="00593D0A" w:rsidRPr="00DA1BE9" w:rsidRDefault="00593D0A" w:rsidP="00593D0A">
      <w:pPr>
        <w:ind w:firstLineChars="200" w:firstLine="600"/>
        <w:rPr>
          <w:rFonts w:ascii="仿宋_GB2312" w:eastAsia="仿宋_GB2312"/>
          <w:sz w:val="30"/>
          <w:szCs w:val="30"/>
        </w:rPr>
      </w:pPr>
      <w:r w:rsidRPr="00DA1BE9">
        <w:rPr>
          <w:rFonts w:ascii="仿宋_GB2312" w:eastAsia="仿宋_GB2312" w:hint="eastAsia"/>
          <w:sz w:val="30"/>
          <w:szCs w:val="30"/>
        </w:rPr>
        <w:t>1</w:t>
      </w:r>
      <w:r w:rsidR="008E3973" w:rsidRPr="00DA1BE9">
        <w:rPr>
          <w:rFonts w:ascii="仿宋_GB2312" w:eastAsia="仿宋_GB2312" w:hint="eastAsia"/>
          <w:sz w:val="30"/>
          <w:szCs w:val="30"/>
        </w:rPr>
        <w:t>1</w:t>
      </w:r>
      <w:r w:rsidRPr="00DA1BE9">
        <w:rPr>
          <w:rFonts w:ascii="仿宋_GB2312" w:eastAsia="仿宋_GB2312" w:hint="eastAsia"/>
          <w:sz w:val="30"/>
          <w:szCs w:val="30"/>
        </w:rPr>
        <w:t>、住房保障支出（类）住房改革支出（款）住房公积金（项）。主要用于：按照国家政策规定为在职人员缴纳住房公积金的支出。年初预算为</w:t>
      </w:r>
      <w:r w:rsidR="006A468C" w:rsidRPr="00DA1BE9">
        <w:rPr>
          <w:rFonts w:ascii="仿宋_GB2312" w:eastAsia="仿宋_GB2312"/>
          <w:sz w:val="30"/>
          <w:szCs w:val="30"/>
        </w:rPr>
        <w:t>43.14</w:t>
      </w:r>
      <w:r w:rsidRPr="00DA1BE9">
        <w:rPr>
          <w:rFonts w:ascii="仿宋_GB2312" w:eastAsia="仿宋_GB2312" w:hint="eastAsia"/>
          <w:sz w:val="30"/>
          <w:szCs w:val="30"/>
        </w:rPr>
        <w:t>万元，支出决算为</w:t>
      </w:r>
      <w:r w:rsidR="006A468C" w:rsidRPr="00DA1BE9">
        <w:rPr>
          <w:rFonts w:ascii="仿宋_GB2312" w:eastAsia="仿宋_GB2312"/>
          <w:sz w:val="30"/>
          <w:szCs w:val="30"/>
        </w:rPr>
        <w:t>45.38</w:t>
      </w:r>
      <w:r w:rsidRPr="00DA1BE9">
        <w:rPr>
          <w:rFonts w:ascii="仿宋_GB2312" w:eastAsia="仿宋_GB2312" w:hint="eastAsia"/>
          <w:sz w:val="30"/>
          <w:szCs w:val="30"/>
        </w:rPr>
        <w:t>万元。决算数</w:t>
      </w:r>
      <w:r w:rsidR="006A468C" w:rsidRPr="00DA1BE9">
        <w:rPr>
          <w:rFonts w:ascii="仿宋_GB2312" w:eastAsia="仿宋_GB2312" w:hint="eastAsia"/>
          <w:sz w:val="30"/>
          <w:szCs w:val="30"/>
        </w:rPr>
        <w:t>大</w:t>
      </w:r>
      <w:r w:rsidRPr="00DA1BE9">
        <w:rPr>
          <w:rFonts w:ascii="仿宋_GB2312" w:eastAsia="仿宋_GB2312" w:hint="eastAsia"/>
          <w:sz w:val="30"/>
          <w:szCs w:val="30"/>
        </w:rPr>
        <w:t>于预算数的主要原因：</w:t>
      </w:r>
      <w:r w:rsidR="00805EFD" w:rsidRPr="00DA1BE9">
        <w:rPr>
          <w:rFonts w:ascii="仿宋_GB2312" w:eastAsia="仿宋_GB2312" w:hint="eastAsia"/>
          <w:sz w:val="30"/>
          <w:szCs w:val="30"/>
        </w:rPr>
        <w:t>人员增加，</w:t>
      </w:r>
      <w:r w:rsidR="00805EFD" w:rsidRPr="00DA1BE9">
        <w:rPr>
          <w:rFonts w:ascii="仿宋_GB2312" w:eastAsia="仿宋_GB2312" w:hAnsi="仿宋" w:cs="仿宋"/>
          <w:color w:val="000000"/>
          <w:sz w:val="32"/>
          <w:szCs w:val="32"/>
        </w:rPr>
        <w:t>人员经费</w:t>
      </w:r>
      <w:r w:rsidR="00805EFD" w:rsidRPr="00DA1BE9">
        <w:rPr>
          <w:rFonts w:ascii="仿宋_GB2312" w:eastAsia="仿宋_GB2312" w:hAnsi="仿宋" w:cs="仿宋" w:hint="eastAsia"/>
          <w:color w:val="000000"/>
          <w:sz w:val="32"/>
          <w:szCs w:val="32"/>
        </w:rPr>
        <w:t>因</w:t>
      </w:r>
      <w:r w:rsidR="00805EFD" w:rsidRPr="00DA1BE9">
        <w:rPr>
          <w:rFonts w:ascii="仿宋_GB2312" w:eastAsia="仿宋_GB2312" w:hAnsi="仿宋" w:cs="仿宋"/>
          <w:color w:val="000000"/>
          <w:sz w:val="32"/>
          <w:szCs w:val="32"/>
        </w:rPr>
        <w:t>政策因素</w:t>
      </w:r>
      <w:r w:rsidR="00805EFD" w:rsidRPr="00DA1BE9">
        <w:rPr>
          <w:rFonts w:ascii="仿宋_GB2312" w:eastAsia="仿宋_GB2312" w:hAnsi="仿宋" w:cs="仿宋" w:hint="eastAsia"/>
          <w:color w:val="000000"/>
          <w:sz w:val="32"/>
          <w:szCs w:val="32"/>
        </w:rPr>
        <w:t>调整</w:t>
      </w:r>
      <w:r w:rsidR="00805EFD" w:rsidRPr="00DA1BE9">
        <w:rPr>
          <w:rFonts w:ascii="仿宋_GB2312" w:eastAsia="仿宋_GB2312" w:hint="eastAsia"/>
          <w:sz w:val="30"/>
          <w:szCs w:val="30"/>
        </w:rPr>
        <w:t>。</w:t>
      </w:r>
    </w:p>
    <w:p w:rsidR="00593D0A" w:rsidRPr="00DA1BE9" w:rsidRDefault="00593D0A" w:rsidP="00593D0A">
      <w:pPr>
        <w:ind w:firstLineChars="200" w:firstLine="600"/>
        <w:rPr>
          <w:rFonts w:ascii="仿宋_GB2312" w:eastAsia="仿宋_GB2312"/>
          <w:sz w:val="30"/>
          <w:szCs w:val="30"/>
        </w:rPr>
      </w:pPr>
      <w:r w:rsidRPr="00DA1BE9">
        <w:rPr>
          <w:rFonts w:ascii="仿宋_GB2312" w:eastAsia="仿宋_GB2312" w:hint="eastAsia"/>
          <w:sz w:val="30"/>
          <w:szCs w:val="30"/>
        </w:rPr>
        <w:t>1</w:t>
      </w:r>
      <w:r w:rsidR="008E3973" w:rsidRPr="00DA1BE9">
        <w:rPr>
          <w:rFonts w:ascii="仿宋_GB2312" w:eastAsia="仿宋_GB2312" w:hint="eastAsia"/>
          <w:sz w:val="30"/>
          <w:szCs w:val="30"/>
        </w:rPr>
        <w:t>2</w:t>
      </w:r>
      <w:r w:rsidRPr="00DA1BE9">
        <w:rPr>
          <w:rFonts w:ascii="仿宋_GB2312" w:eastAsia="仿宋_GB2312" w:hint="eastAsia"/>
          <w:sz w:val="30"/>
          <w:szCs w:val="30"/>
        </w:rPr>
        <w:t>、住房保障支出（类）住房改革支出（款）购房补贴（项）。主要用于：主要用于公务员购房补贴的支出。年初预算为</w:t>
      </w:r>
      <w:r w:rsidR="006A468C" w:rsidRPr="00DA1BE9">
        <w:rPr>
          <w:rFonts w:ascii="仿宋_GB2312" w:eastAsia="仿宋_GB2312"/>
          <w:sz w:val="30"/>
          <w:szCs w:val="30"/>
        </w:rPr>
        <w:t>61.68</w:t>
      </w:r>
      <w:r w:rsidRPr="00DA1BE9">
        <w:rPr>
          <w:rFonts w:ascii="仿宋_GB2312" w:eastAsia="仿宋_GB2312" w:hint="eastAsia"/>
          <w:sz w:val="30"/>
          <w:szCs w:val="30"/>
        </w:rPr>
        <w:t>万元，支出决算为</w:t>
      </w:r>
      <w:r w:rsidR="006A468C" w:rsidRPr="00DA1BE9">
        <w:rPr>
          <w:rFonts w:ascii="仿宋_GB2312" w:eastAsia="仿宋_GB2312"/>
          <w:sz w:val="30"/>
          <w:szCs w:val="30"/>
        </w:rPr>
        <w:t>65.68</w:t>
      </w:r>
      <w:r w:rsidRPr="00DA1BE9">
        <w:rPr>
          <w:rFonts w:ascii="仿宋_GB2312" w:eastAsia="仿宋_GB2312" w:hint="eastAsia"/>
          <w:sz w:val="30"/>
          <w:szCs w:val="30"/>
        </w:rPr>
        <w:t>万元。决算数大于预算数的主要原因：</w:t>
      </w:r>
      <w:r w:rsidR="005A7D46" w:rsidRPr="00DA1BE9">
        <w:rPr>
          <w:rFonts w:ascii="仿宋_GB2312" w:eastAsia="仿宋_GB2312" w:hint="eastAsia"/>
          <w:sz w:val="30"/>
          <w:szCs w:val="30"/>
        </w:rPr>
        <w:t>人员增加，</w:t>
      </w:r>
      <w:r w:rsidR="005A7D46" w:rsidRPr="00DA1BE9">
        <w:rPr>
          <w:rFonts w:ascii="仿宋_GB2312" w:eastAsia="仿宋_GB2312"/>
          <w:sz w:val="30"/>
          <w:szCs w:val="30"/>
        </w:rPr>
        <w:t>人员经费</w:t>
      </w:r>
      <w:r w:rsidR="005A7D46" w:rsidRPr="00DA1BE9">
        <w:rPr>
          <w:rFonts w:ascii="仿宋_GB2312" w:eastAsia="仿宋_GB2312" w:hint="eastAsia"/>
          <w:sz w:val="30"/>
          <w:szCs w:val="30"/>
        </w:rPr>
        <w:t>因</w:t>
      </w:r>
      <w:r w:rsidR="005A7D46" w:rsidRPr="00DA1BE9">
        <w:rPr>
          <w:rFonts w:ascii="仿宋_GB2312" w:eastAsia="仿宋_GB2312"/>
          <w:sz w:val="30"/>
          <w:szCs w:val="30"/>
        </w:rPr>
        <w:t>政策因素</w:t>
      </w:r>
      <w:r w:rsidR="005A7D46" w:rsidRPr="00DA1BE9">
        <w:rPr>
          <w:rFonts w:ascii="仿宋_GB2312" w:eastAsia="仿宋_GB2312" w:hint="eastAsia"/>
          <w:sz w:val="30"/>
          <w:szCs w:val="30"/>
        </w:rPr>
        <w:t>调整。</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六、关于</w:t>
      </w:r>
      <w:r w:rsidR="00A13FA1"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年度一般公共预算财政拨款基本支出决算情况说明</w:t>
      </w:r>
    </w:p>
    <w:p w:rsidR="00B00B01" w:rsidRPr="00DA1BE9" w:rsidRDefault="00A13FA1" w:rsidP="00B00B01">
      <w:pPr>
        <w:ind w:firstLineChars="200" w:firstLine="600"/>
        <w:rPr>
          <w:rFonts w:ascii="仿宋_GB2312" w:eastAsia="仿宋_GB2312"/>
          <w:sz w:val="30"/>
          <w:szCs w:val="30"/>
        </w:rPr>
      </w:pPr>
      <w:r w:rsidRPr="00DA1BE9">
        <w:rPr>
          <w:rFonts w:ascii="仿宋_GB2312" w:eastAsia="仿宋_GB2312" w:hAnsi="宋体"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年度一般公共预算财政拨款基本支出</w:t>
      </w:r>
      <w:r w:rsidRPr="00DA1BE9">
        <w:rPr>
          <w:rFonts w:ascii="仿宋_GB2312" w:eastAsia="仿宋_GB2312"/>
          <w:sz w:val="30"/>
          <w:szCs w:val="30"/>
        </w:rPr>
        <w:t>708.22</w:t>
      </w:r>
      <w:r w:rsidR="00B00B01" w:rsidRPr="00DA1BE9">
        <w:rPr>
          <w:rFonts w:ascii="仿宋_GB2312" w:eastAsia="仿宋_GB2312" w:hint="eastAsia"/>
          <w:sz w:val="30"/>
          <w:szCs w:val="30"/>
        </w:rPr>
        <w:t>万元，包括人员经费</w:t>
      </w:r>
      <w:r w:rsidR="00A8160E" w:rsidRPr="00DA1BE9">
        <w:rPr>
          <w:rFonts w:ascii="仿宋_GB2312" w:eastAsia="仿宋_GB2312"/>
          <w:sz w:val="30"/>
          <w:szCs w:val="30"/>
        </w:rPr>
        <w:t>660.75</w:t>
      </w:r>
      <w:r w:rsidR="00B00B01" w:rsidRPr="00DA1BE9">
        <w:rPr>
          <w:rFonts w:ascii="仿宋_GB2312" w:eastAsia="仿宋_GB2312" w:hint="eastAsia"/>
          <w:sz w:val="30"/>
          <w:szCs w:val="30"/>
        </w:rPr>
        <w:t>万元，公用经费</w:t>
      </w:r>
      <w:r w:rsidR="00A8160E" w:rsidRPr="00DA1BE9">
        <w:rPr>
          <w:rFonts w:ascii="仿宋_GB2312" w:eastAsia="仿宋_GB2312"/>
          <w:sz w:val="30"/>
          <w:szCs w:val="30"/>
        </w:rPr>
        <w:t>47.47</w:t>
      </w:r>
      <w:r w:rsidR="00B00B01" w:rsidRPr="00DA1BE9">
        <w:rPr>
          <w:rFonts w:ascii="仿宋_GB2312" w:eastAsia="仿宋_GB2312" w:hint="eastAsia"/>
          <w:sz w:val="30"/>
          <w:szCs w:val="30"/>
        </w:rPr>
        <w:t>万元。基本支出中：</w:t>
      </w:r>
    </w:p>
    <w:p w:rsidR="00A8160E" w:rsidRPr="00DA1BE9" w:rsidRDefault="00B00B01" w:rsidP="00B00B01">
      <w:pPr>
        <w:ind w:firstLineChars="200" w:firstLine="600"/>
        <w:rPr>
          <w:rFonts w:ascii="仿宋_GB2312" w:eastAsia="仿宋_GB2312"/>
          <w:sz w:val="30"/>
          <w:szCs w:val="30"/>
        </w:rPr>
      </w:pPr>
      <w:r w:rsidRPr="00DA1BE9">
        <w:rPr>
          <w:rFonts w:ascii="仿宋_GB2312" w:eastAsia="仿宋_GB2312" w:hint="eastAsia"/>
          <w:sz w:val="30"/>
          <w:szCs w:val="30"/>
        </w:rPr>
        <w:t>1、工资福利支出</w:t>
      </w:r>
      <w:r w:rsidR="00A8160E" w:rsidRPr="00DA1BE9">
        <w:rPr>
          <w:rFonts w:ascii="仿宋_GB2312" w:eastAsia="仿宋_GB2312"/>
          <w:sz w:val="30"/>
          <w:szCs w:val="30"/>
        </w:rPr>
        <w:t>660.</w:t>
      </w:r>
      <w:r w:rsidR="000D22BB" w:rsidRPr="00DA1BE9">
        <w:rPr>
          <w:rFonts w:ascii="仿宋_GB2312" w:eastAsia="仿宋_GB2312"/>
          <w:sz w:val="30"/>
          <w:szCs w:val="30"/>
        </w:rPr>
        <w:t>6</w:t>
      </w:r>
      <w:r w:rsidR="00A8160E" w:rsidRPr="00DA1BE9">
        <w:rPr>
          <w:rFonts w:ascii="仿宋_GB2312" w:eastAsia="仿宋_GB2312"/>
          <w:sz w:val="30"/>
          <w:szCs w:val="30"/>
        </w:rPr>
        <w:t>1</w:t>
      </w:r>
      <w:r w:rsidRPr="00DA1BE9">
        <w:rPr>
          <w:rFonts w:ascii="仿宋_GB2312" w:eastAsia="仿宋_GB2312" w:hint="eastAsia"/>
          <w:sz w:val="30"/>
          <w:szCs w:val="30"/>
        </w:rPr>
        <w:t>万元，</w:t>
      </w:r>
      <w:r w:rsidR="00A8160E" w:rsidRPr="00DA1BE9">
        <w:rPr>
          <w:rFonts w:ascii="仿宋_GB2312" w:eastAsia="仿宋_GB2312" w:hint="eastAsia"/>
          <w:sz w:val="30"/>
          <w:szCs w:val="30"/>
        </w:rPr>
        <w:t>主要用于：基本工资、津贴补贴、奖金、</w:t>
      </w:r>
      <w:r w:rsidR="008E4B72" w:rsidRPr="00DA1BE9">
        <w:rPr>
          <w:rFonts w:ascii="仿宋_GB2312" w:eastAsia="仿宋_GB2312" w:hint="eastAsia"/>
          <w:sz w:val="30"/>
          <w:szCs w:val="30"/>
        </w:rPr>
        <w:t>伙食</w:t>
      </w:r>
      <w:r w:rsidR="008E4B72" w:rsidRPr="00DA1BE9">
        <w:rPr>
          <w:rFonts w:ascii="仿宋_GB2312" w:eastAsia="仿宋_GB2312"/>
          <w:sz w:val="30"/>
          <w:szCs w:val="30"/>
        </w:rPr>
        <w:t>补助、</w:t>
      </w:r>
      <w:r w:rsidR="00A8160E" w:rsidRPr="00DA1BE9">
        <w:rPr>
          <w:rFonts w:ascii="仿宋_GB2312" w:eastAsia="仿宋_GB2312" w:hint="eastAsia"/>
          <w:sz w:val="30"/>
          <w:szCs w:val="30"/>
        </w:rPr>
        <w:t>其他社会保障缴费、机关事业单位基本养老保险缴费、职业年金缴费、</w:t>
      </w:r>
      <w:r w:rsidR="008E4B72" w:rsidRPr="00DA1BE9">
        <w:rPr>
          <w:rFonts w:ascii="仿宋_GB2312" w:eastAsia="仿宋_GB2312" w:hint="eastAsia"/>
          <w:sz w:val="30"/>
          <w:szCs w:val="30"/>
        </w:rPr>
        <w:t>医疗保险</w:t>
      </w:r>
      <w:r w:rsidR="008E4B72" w:rsidRPr="00DA1BE9">
        <w:rPr>
          <w:rFonts w:ascii="仿宋_GB2312" w:eastAsia="仿宋_GB2312"/>
          <w:sz w:val="30"/>
          <w:szCs w:val="30"/>
        </w:rPr>
        <w:t>、</w:t>
      </w:r>
      <w:r w:rsidR="00A8160E" w:rsidRPr="00DA1BE9">
        <w:rPr>
          <w:rFonts w:ascii="仿宋_GB2312" w:eastAsia="仿宋_GB2312" w:hint="eastAsia"/>
          <w:sz w:val="30"/>
          <w:szCs w:val="30"/>
        </w:rPr>
        <w:t>住房公积金、其他工资福利支出。</w:t>
      </w:r>
    </w:p>
    <w:p w:rsidR="00B00B01" w:rsidRPr="00DA1BE9" w:rsidRDefault="00B00B01" w:rsidP="00B00B01">
      <w:pPr>
        <w:ind w:firstLineChars="200" w:firstLine="600"/>
        <w:rPr>
          <w:rFonts w:ascii="仿宋_GB2312" w:eastAsia="仿宋_GB2312"/>
          <w:sz w:val="30"/>
          <w:szCs w:val="30"/>
        </w:rPr>
      </w:pPr>
      <w:r w:rsidRPr="00DA1BE9">
        <w:rPr>
          <w:rFonts w:ascii="仿宋_GB2312" w:eastAsia="仿宋_GB2312" w:hint="eastAsia"/>
          <w:sz w:val="30"/>
          <w:szCs w:val="30"/>
        </w:rPr>
        <w:t>2、商品和服务支出</w:t>
      </w:r>
      <w:r w:rsidR="000D22BB" w:rsidRPr="00DA1BE9">
        <w:rPr>
          <w:rFonts w:ascii="仿宋_GB2312" w:eastAsia="仿宋_GB2312"/>
          <w:sz w:val="30"/>
          <w:szCs w:val="30"/>
        </w:rPr>
        <w:t>39.04</w:t>
      </w:r>
      <w:r w:rsidRPr="00DA1BE9">
        <w:rPr>
          <w:rFonts w:ascii="仿宋_GB2312" w:eastAsia="仿宋_GB2312" w:hint="eastAsia"/>
          <w:sz w:val="30"/>
          <w:szCs w:val="30"/>
        </w:rPr>
        <w:t>万元，主要用于：</w:t>
      </w:r>
      <w:r w:rsidR="000D22BB" w:rsidRPr="00DA1BE9">
        <w:rPr>
          <w:rFonts w:ascii="仿宋_GB2312" w:eastAsia="仿宋_GB2312" w:hint="eastAsia"/>
          <w:sz w:val="30"/>
          <w:szCs w:val="30"/>
        </w:rPr>
        <w:t>办公费、邮电</w:t>
      </w:r>
      <w:r w:rsidR="000D22BB" w:rsidRPr="00DA1BE9">
        <w:rPr>
          <w:rFonts w:ascii="仿宋_GB2312" w:eastAsia="仿宋_GB2312" w:hint="eastAsia"/>
          <w:sz w:val="30"/>
          <w:szCs w:val="30"/>
        </w:rPr>
        <w:lastRenderedPageBreak/>
        <w:t>费、差旅费、维护费、会议费、公务接待费、工会经费、福利费、其他商品和服务支出。</w:t>
      </w:r>
    </w:p>
    <w:p w:rsidR="000D22BB" w:rsidRPr="00DA1BE9" w:rsidRDefault="000D22BB" w:rsidP="000D22BB">
      <w:pPr>
        <w:ind w:firstLineChars="200" w:firstLine="600"/>
        <w:rPr>
          <w:rFonts w:ascii="仿宋_GB2312" w:eastAsia="仿宋_GB2312"/>
          <w:sz w:val="30"/>
          <w:szCs w:val="30"/>
        </w:rPr>
      </w:pPr>
      <w:r w:rsidRPr="00DA1BE9">
        <w:rPr>
          <w:rFonts w:ascii="仿宋_GB2312" w:eastAsia="仿宋_GB2312" w:hint="eastAsia"/>
          <w:sz w:val="30"/>
          <w:szCs w:val="30"/>
        </w:rPr>
        <w:t>3、对个人和家庭的补助0.1</w:t>
      </w:r>
      <w:r w:rsidRPr="00DA1BE9">
        <w:rPr>
          <w:rFonts w:ascii="仿宋_GB2312" w:eastAsia="仿宋_GB2312"/>
          <w:sz w:val="30"/>
          <w:szCs w:val="30"/>
        </w:rPr>
        <w:t>4</w:t>
      </w:r>
      <w:r w:rsidRPr="00DA1BE9">
        <w:rPr>
          <w:rFonts w:ascii="仿宋_GB2312" w:eastAsia="仿宋_GB2312" w:hint="eastAsia"/>
          <w:sz w:val="30"/>
          <w:szCs w:val="30"/>
        </w:rPr>
        <w:t>万元，主要用于：其他对个人和家庭的补助。</w:t>
      </w:r>
    </w:p>
    <w:p w:rsidR="000D22BB" w:rsidRPr="00DA1BE9" w:rsidRDefault="000D22BB" w:rsidP="000D22BB">
      <w:pPr>
        <w:ind w:firstLineChars="200" w:firstLine="600"/>
        <w:rPr>
          <w:rFonts w:ascii="仿宋_GB2312" w:eastAsia="仿宋_GB2312"/>
          <w:sz w:val="30"/>
          <w:szCs w:val="30"/>
        </w:rPr>
      </w:pPr>
      <w:r w:rsidRPr="00DA1BE9">
        <w:rPr>
          <w:rFonts w:ascii="仿宋_GB2312" w:eastAsia="仿宋_GB2312" w:hint="eastAsia"/>
          <w:sz w:val="30"/>
          <w:szCs w:val="30"/>
        </w:rPr>
        <w:t>4、其他资本性支出8.</w:t>
      </w:r>
      <w:r w:rsidRPr="00DA1BE9">
        <w:rPr>
          <w:rFonts w:ascii="仿宋_GB2312" w:eastAsia="仿宋_GB2312"/>
          <w:sz w:val="30"/>
          <w:szCs w:val="30"/>
        </w:rPr>
        <w:t>43</w:t>
      </w:r>
      <w:r w:rsidRPr="00DA1BE9">
        <w:rPr>
          <w:rFonts w:ascii="仿宋_GB2312" w:eastAsia="仿宋_GB2312" w:hint="eastAsia"/>
          <w:sz w:val="30"/>
          <w:szCs w:val="30"/>
        </w:rPr>
        <w:t>万元，主要用于：办公设备购置</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七、关于</w:t>
      </w:r>
      <w:r w:rsidR="00A72023" w:rsidRPr="00DA1BE9">
        <w:rPr>
          <w:rFonts w:ascii="楷体_GB2312" w:eastAsia="楷体_GB2312" w:hint="eastAsia"/>
          <w:b/>
          <w:sz w:val="30"/>
          <w:szCs w:val="30"/>
        </w:rPr>
        <w:t>中国人民政治协商会议上海市松江区委员会办公室</w:t>
      </w:r>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年度一般公共预算财政拨款“三公”经费支出决算情况说明</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Ansi="宋体" w:hint="eastAsia"/>
          <w:b/>
          <w:sz w:val="30"/>
          <w:szCs w:val="30"/>
        </w:rPr>
        <w:t>（一）</w:t>
      </w:r>
      <w:r w:rsidRPr="00DA1BE9">
        <w:rPr>
          <w:rFonts w:ascii="楷体_GB2312" w:eastAsia="楷体_GB2312" w:hint="eastAsia"/>
          <w:b/>
          <w:sz w:val="30"/>
          <w:szCs w:val="30"/>
        </w:rPr>
        <w:t>“三公”经费财政拨款支出决算总体情况说明。</w:t>
      </w:r>
    </w:p>
    <w:p w:rsidR="00EB7808" w:rsidRPr="00DA1BE9" w:rsidRDefault="00A72023" w:rsidP="0049578E">
      <w:pPr>
        <w:ind w:firstLineChars="200" w:firstLine="600"/>
        <w:rPr>
          <w:rFonts w:ascii="仿宋_GB2312" w:eastAsia="仿宋_GB2312" w:hAnsi="宋体"/>
          <w:sz w:val="30"/>
          <w:szCs w:val="30"/>
        </w:rPr>
      </w:pPr>
      <w:r w:rsidRPr="00DA1BE9">
        <w:rPr>
          <w:rFonts w:ascii="仿宋_GB2312" w:eastAsia="仿宋_GB2312" w:hAnsi="宋体" w:hint="eastAsia"/>
          <w:sz w:val="30"/>
          <w:szCs w:val="30"/>
        </w:rPr>
        <w:t>中国人民政治协商会议上海市松江区委员会办公室</w:t>
      </w:r>
      <w:r w:rsidR="00C74E57" w:rsidRPr="00DA1BE9">
        <w:rPr>
          <w:rFonts w:ascii="仿宋_GB2312" w:eastAsia="仿宋_GB2312" w:hint="eastAsia"/>
          <w:sz w:val="30"/>
          <w:szCs w:val="30"/>
        </w:rPr>
        <w:t>2019</w:t>
      </w:r>
      <w:r w:rsidR="00B00B01" w:rsidRPr="00DA1BE9">
        <w:rPr>
          <w:rFonts w:ascii="仿宋_GB2312" w:eastAsia="仿宋_GB2312" w:hint="eastAsia"/>
          <w:sz w:val="30"/>
          <w:szCs w:val="30"/>
        </w:rPr>
        <w:t>年度“三公”经费财政拨款支出年初预算为</w:t>
      </w:r>
      <w:r w:rsidRPr="00DA1BE9">
        <w:rPr>
          <w:rFonts w:ascii="仿宋_GB2312" w:eastAsia="仿宋_GB2312"/>
          <w:sz w:val="30"/>
          <w:szCs w:val="30"/>
        </w:rPr>
        <w:t>7.00</w:t>
      </w:r>
      <w:r w:rsidR="00B00B01" w:rsidRPr="00DA1BE9">
        <w:rPr>
          <w:rFonts w:ascii="仿宋_GB2312" w:eastAsia="仿宋_GB2312" w:hint="eastAsia"/>
          <w:sz w:val="30"/>
          <w:szCs w:val="30"/>
        </w:rPr>
        <w:t>万元，支出决算为</w:t>
      </w:r>
      <w:r w:rsidRPr="00DA1BE9">
        <w:rPr>
          <w:rFonts w:ascii="仿宋_GB2312" w:eastAsia="仿宋_GB2312"/>
          <w:sz w:val="30"/>
          <w:szCs w:val="30"/>
        </w:rPr>
        <w:t>3.88</w:t>
      </w:r>
      <w:r w:rsidR="00B00B01" w:rsidRPr="00DA1BE9">
        <w:rPr>
          <w:rFonts w:ascii="仿宋_GB2312" w:eastAsia="仿宋_GB2312" w:hint="eastAsia"/>
          <w:sz w:val="30"/>
          <w:szCs w:val="30"/>
        </w:rPr>
        <w:t>万元，完成预算的</w:t>
      </w:r>
      <w:r w:rsidR="0049578E" w:rsidRPr="00DA1BE9">
        <w:rPr>
          <w:rFonts w:ascii="仿宋_GB2312" w:eastAsia="仿宋_GB2312"/>
          <w:sz w:val="30"/>
          <w:szCs w:val="30"/>
        </w:rPr>
        <w:t>55.43</w:t>
      </w:r>
      <w:r w:rsidR="00B00B01" w:rsidRPr="00DA1BE9">
        <w:rPr>
          <w:rFonts w:ascii="仿宋_GB2312" w:eastAsia="仿宋_GB2312" w:hint="eastAsia"/>
          <w:sz w:val="30"/>
          <w:szCs w:val="30"/>
        </w:rPr>
        <w:t>%</w:t>
      </w:r>
      <w:r w:rsidR="0035754A" w:rsidRPr="00DA1BE9">
        <w:rPr>
          <w:rFonts w:ascii="仿宋_GB2312" w:eastAsia="仿宋_GB2312" w:hAnsi="宋体" w:hint="eastAsia"/>
          <w:sz w:val="30"/>
          <w:szCs w:val="30"/>
        </w:rPr>
        <w:t>。</w:t>
      </w:r>
      <w:r w:rsidR="00614439" w:rsidRPr="00DA1BE9">
        <w:rPr>
          <w:rFonts w:ascii="仿宋_GB2312" w:eastAsia="仿宋_GB2312" w:hint="eastAsia"/>
          <w:sz w:val="30"/>
          <w:szCs w:val="30"/>
        </w:rPr>
        <w:t>其中：公务接待费支出决算为</w:t>
      </w:r>
      <w:r w:rsidR="00614439" w:rsidRPr="00DA1BE9">
        <w:rPr>
          <w:rFonts w:ascii="仿宋_GB2312" w:eastAsia="仿宋_GB2312"/>
          <w:sz w:val="30"/>
          <w:szCs w:val="30"/>
        </w:rPr>
        <w:t>3.88</w:t>
      </w:r>
      <w:r w:rsidR="00614439" w:rsidRPr="00DA1BE9">
        <w:rPr>
          <w:rFonts w:ascii="仿宋_GB2312" w:eastAsia="仿宋_GB2312" w:hint="eastAsia"/>
          <w:sz w:val="30"/>
          <w:szCs w:val="30"/>
        </w:rPr>
        <w:t>万元，完成预算的</w:t>
      </w:r>
      <w:r w:rsidR="00614439" w:rsidRPr="00DA1BE9">
        <w:rPr>
          <w:rFonts w:ascii="仿宋_GB2312" w:eastAsia="仿宋_GB2312"/>
          <w:sz w:val="30"/>
          <w:szCs w:val="30"/>
        </w:rPr>
        <w:t>55.43</w:t>
      </w:r>
      <w:r w:rsidR="00614439" w:rsidRPr="00DA1BE9">
        <w:rPr>
          <w:rFonts w:ascii="仿宋_GB2312" w:eastAsia="仿宋_GB2312" w:hint="eastAsia"/>
          <w:sz w:val="30"/>
          <w:szCs w:val="30"/>
        </w:rPr>
        <w:t>%</w:t>
      </w:r>
      <w:r w:rsidR="00614439" w:rsidRPr="00DA1BE9">
        <w:rPr>
          <w:rFonts w:ascii="仿宋_GB2312" w:eastAsia="仿宋_GB2312"/>
          <w:sz w:val="30"/>
          <w:szCs w:val="30"/>
        </w:rPr>
        <w:t xml:space="preserve">, </w:t>
      </w:r>
      <w:r w:rsidR="00C74E57" w:rsidRPr="00DA1BE9">
        <w:rPr>
          <w:rFonts w:ascii="仿宋_GB2312" w:eastAsia="仿宋_GB2312" w:hAnsi="宋体" w:hint="eastAsia"/>
          <w:sz w:val="30"/>
          <w:szCs w:val="30"/>
        </w:rPr>
        <w:t>2019</w:t>
      </w:r>
      <w:r w:rsidR="00B00B01" w:rsidRPr="00DA1BE9">
        <w:rPr>
          <w:rFonts w:ascii="仿宋_GB2312" w:eastAsia="仿宋_GB2312" w:hAnsi="宋体" w:hint="eastAsia"/>
          <w:sz w:val="30"/>
          <w:szCs w:val="30"/>
        </w:rPr>
        <w:t>年度“三公”经费支出决算数小于预算数的主要原因：</w:t>
      </w:r>
      <w:r w:rsidR="00032BD4" w:rsidRPr="00DA1BE9">
        <w:rPr>
          <w:rFonts w:ascii="仿宋_GB2312" w:eastAsia="仿宋_GB2312" w:hAnsi="宋体" w:hint="eastAsia"/>
          <w:sz w:val="30"/>
          <w:szCs w:val="30"/>
        </w:rPr>
        <w:t>厉行节约</w:t>
      </w:r>
      <w:r w:rsidR="00EB7808" w:rsidRPr="00DA1BE9">
        <w:rPr>
          <w:rFonts w:ascii="仿宋_GB2312" w:eastAsia="仿宋_GB2312" w:hAnsi="宋体" w:hint="eastAsia"/>
          <w:sz w:val="30"/>
          <w:szCs w:val="30"/>
        </w:rPr>
        <w:t>。</w:t>
      </w:r>
    </w:p>
    <w:p w:rsidR="0035754A" w:rsidRPr="00DA1BE9" w:rsidRDefault="00C74E57" w:rsidP="0035754A">
      <w:pPr>
        <w:ind w:firstLineChars="200" w:firstLine="600"/>
        <w:rPr>
          <w:rFonts w:ascii="仿宋_GB2312" w:eastAsia="仿宋_GB2312" w:hAnsi="宋体"/>
          <w:sz w:val="30"/>
          <w:szCs w:val="30"/>
        </w:rPr>
      </w:pPr>
      <w:r w:rsidRPr="00DA1BE9">
        <w:rPr>
          <w:rFonts w:ascii="仿宋_GB2312" w:eastAsia="仿宋_GB2312" w:hAnsi="宋体" w:hint="eastAsia"/>
          <w:sz w:val="30"/>
          <w:szCs w:val="30"/>
        </w:rPr>
        <w:t>2019</w:t>
      </w:r>
      <w:r w:rsidR="00B00B01" w:rsidRPr="00DA1BE9">
        <w:rPr>
          <w:rFonts w:ascii="仿宋_GB2312" w:eastAsia="仿宋_GB2312" w:hAnsi="宋体" w:hint="eastAsia"/>
          <w:sz w:val="30"/>
          <w:szCs w:val="30"/>
        </w:rPr>
        <w:t>年度“三公”经费财政拨款支出决算数比</w:t>
      </w:r>
      <w:r w:rsidRPr="00DA1BE9">
        <w:rPr>
          <w:rFonts w:ascii="仿宋_GB2312" w:eastAsia="仿宋_GB2312" w:hAnsi="宋体" w:hint="eastAsia"/>
          <w:sz w:val="30"/>
          <w:szCs w:val="30"/>
        </w:rPr>
        <w:t>2018</w:t>
      </w:r>
      <w:r w:rsidR="00B00B01" w:rsidRPr="00DA1BE9">
        <w:rPr>
          <w:rFonts w:ascii="仿宋_GB2312" w:eastAsia="仿宋_GB2312" w:hAnsi="宋体" w:hint="eastAsia"/>
          <w:sz w:val="30"/>
          <w:szCs w:val="30"/>
        </w:rPr>
        <w:t>年度减少</w:t>
      </w:r>
      <w:r w:rsidR="0049578E" w:rsidRPr="00DA1BE9">
        <w:rPr>
          <w:rFonts w:ascii="仿宋_GB2312" w:eastAsia="仿宋_GB2312" w:hAnsi="宋体" w:hint="eastAsia"/>
          <w:sz w:val="30"/>
          <w:szCs w:val="30"/>
        </w:rPr>
        <w:t>1</w:t>
      </w:r>
      <w:r w:rsidR="0049578E" w:rsidRPr="00DA1BE9">
        <w:rPr>
          <w:rFonts w:ascii="仿宋_GB2312" w:eastAsia="仿宋_GB2312" w:hAnsi="宋体"/>
          <w:sz w:val="30"/>
          <w:szCs w:val="30"/>
        </w:rPr>
        <w:t>.74</w:t>
      </w:r>
      <w:r w:rsidR="00B00B01" w:rsidRPr="00DA1BE9">
        <w:rPr>
          <w:rFonts w:ascii="仿宋_GB2312" w:eastAsia="仿宋_GB2312" w:hAnsi="宋体" w:hint="eastAsia"/>
          <w:sz w:val="30"/>
          <w:szCs w:val="30"/>
        </w:rPr>
        <w:t>万元，</w:t>
      </w:r>
      <w:r w:rsidR="009B7A61" w:rsidRPr="00DA1BE9">
        <w:rPr>
          <w:rFonts w:ascii="仿宋_GB2312" w:eastAsia="仿宋_GB2312" w:hAnsi="宋体" w:hint="eastAsia"/>
          <w:sz w:val="30"/>
          <w:szCs w:val="30"/>
        </w:rPr>
        <w:t>降低</w:t>
      </w:r>
      <w:r w:rsidR="0049578E" w:rsidRPr="00DA1BE9">
        <w:rPr>
          <w:rFonts w:ascii="仿宋_GB2312" w:eastAsia="仿宋_GB2312" w:hAnsi="宋体" w:hint="eastAsia"/>
          <w:sz w:val="30"/>
          <w:szCs w:val="30"/>
        </w:rPr>
        <w:t>3</w:t>
      </w:r>
      <w:r w:rsidR="0049578E" w:rsidRPr="00DA1BE9">
        <w:rPr>
          <w:rFonts w:ascii="仿宋_GB2312" w:eastAsia="仿宋_GB2312" w:hAnsi="宋体"/>
          <w:sz w:val="30"/>
          <w:szCs w:val="30"/>
        </w:rPr>
        <w:t>0.96</w:t>
      </w:r>
      <w:r w:rsidR="00B00B01" w:rsidRPr="00DA1BE9">
        <w:rPr>
          <w:rFonts w:ascii="仿宋_GB2312" w:eastAsia="仿宋_GB2312" w:hAnsi="宋体" w:hint="eastAsia"/>
          <w:sz w:val="30"/>
          <w:szCs w:val="30"/>
        </w:rPr>
        <w:t>%，其中：公务接待费支出决算</w:t>
      </w:r>
      <w:r w:rsidR="009B7A61" w:rsidRPr="00DA1BE9">
        <w:rPr>
          <w:rFonts w:ascii="仿宋_GB2312" w:eastAsia="仿宋_GB2312" w:hAnsi="宋体" w:hint="eastAsia"/>
          <w:sz w:val="30"/>
          <w:szCs w:val="30"/>
        </w:rPr>
        <w:t>减少</w:t>
      </w:r>
      <w:r w:rsidR="0049578E" w:rsidRPr="00DA1BE9">
        <w:rPr>
          <w:rFonts w:ascii="仿宋_GB2312" w:eastAsia="仿宋_GB2312" w:hAnsi="宋体" w:hint="eastAsia"/>
          <w:sz w:val="30"/>
          <w:szCs w:val="30"/>
        </w:rPr>
        <w:t>1</w:t>
      </w:r>
      <w:r w:rsidR="0049578E" w:rsidRPr="00DA1BE9">
        <w:rPr>
          <w:rFonts w:ascii="仿宋_GB2312" w:eastAsia="仿宋_GB2312" w:hAnsi="宋体"/>
          <w:sz w:val="30"/>
          <w:szCs w:val="30"/>
        </w:rPr>
        <w:t>.74</w:t>
      </w:r>
      <w:r w:rsidR="00B00B01" w:rsidRPr="00DA1BE9">
        <w:rPr>
          <w:rFonts w:ascii="仿宋_GB2312" w:eastAsia="仿宋_GB2312" w:hAnsi="宋体" w:hint="eastAsia"/>
          <w:sz w:val="30"/>
          <w:szCs w:val="30"/>
        </w:rPr>
        <w:t>万元，</w:t>
      </w:r>
      <w:r w:rsidR="00ED1B3D" w:rsidRPr="00DA1BE9">
        <w:rPr>
          <w:rFonts w:ascii="仿宋_GB2312" w:eastAsia="仿宋_GB2312" w:hAnsi="宋体" w:hint="eastAsia"/>
          <w:sz w:val="30"/>
          <w:szCs w:val="30"/>
        </w:rPr>
        <w:t>降低</w:t>
      </w:r>
      <w:r w:rsidR="0049578E" w:rsidRPr="00DA1BE9">
        <w:rPr>
          <w:rFonts w:ascii="仿宋_GB2312" w:eastAsia="仿宋_GB2312" w:hAnsi="宋体" w:hint="eastAsia"/>
          <w:sz w:val="30"/>
          <w:szCs w:val="30"/>
        </w:rPr>
        <w:t>3</w:t>
      </w:r>
      <w:r w:rsidR="0049578E" w:rsidRPr="00DA1BE9">
        <w:rPr>
          <w:rFonts w:ascii="仿宋_GB2312" w:eastAsia="仿宋_GB2312" w:hAnsi="宋体"/>
          <w:sz w:val="30"/>
          <w:szCs w:val="30"/>
        </w:rPr>
        <w:t>0.96</w:t>
      </w:r>
      <w:r w:rsidR="00B00B01" w:rsidRPr="00DA1BE9">
        <w:rPr>
          <w:rFonts w:ascii="仿宋_GB2312" w:eastAsia="仿宋_GB2312" w:hAnsi="宋体" w:hint="eastAsia"/>
          <w:sz w:val="30"/>
          <w:szCs w:val="30"/>
        </w:rPr>
        <w:t>%。公务接待费支出</w:t>
      </w:r>
      <w:r w:rsidR="009B7A61" w:rsidRPr="00DA1BE9">
        <w:rPr>
          <w:rFonts w:ascii="仿宋_GB2312" w:eastAsia="仿宋_GB2312" w:hAnsi="宋体" w:hint="eastAsia"/>
          <w:sz w:val="30"/>
          <w:szCs w:val="30"/>
        </w:rPr>
        <w:t>减少</w:t>
      </w:r>
      <w:r w:rsidR="00B00B01" w:rsidRPr="00DA1BE9">
        <w:rPr>
          <w:rFonts w:ascii="仿宋_GB2312" w:eastAsia="仿宋_GB2312" w:hAnsi="宋体" w:hint="eastAsia"/>
          <w:sz w:val="30"/>
          <w:szCs w:val="30"/>
        </w:rPr>
        <w:t>的主要原因是</w:t>
      </w:r>
      <w:r w:rsidR="0049578E" w:rsidRPr="00DA1BE9">
        <w:rPr>
          <w:rFonts w:ascii="仿宋_GB2312" w:eastAsia="仿宋_GB2312" w:hAnsi="宋体" w:hint="eastAsia"/>
          <w:sz w:val="30"/>
          <w:szCs w:val="30"/>
        </w:rPr>
        <w:t>：</w:t>
      </w:r>
      <w:r w:rsidR="0035754A" w:rsidRPr="00DA1BE9">
        <w:rPr>
          <w:rFonts w:ascii="仿宋_GB2312" w:eastAsia="仿宋_GB2312" w:hAnsi="宋体" w:hint="eastAsia"/>
          <w:sz w:val="30"/>
          <w:szCs w:val="30"/>
        </w:rPr>
        <w:t>厉行节约，严格控制接待用餐标准。</w:t>
      </w:r>
    </w:p>
    <w:p w:rsidR="00B00B01" w:rsidRPr="00DA1BE9" w:rsidRDefault="00B00B01" w:rsidP="0035754A">
      <w:pPr>
        <w:ind w:firstLineChars="200" w:firstLine="602"/>
        <w:rPr>
          <w:rFonts w:ascii="楷体_GB2312" w:eastAsia="楷体_GB2312"/>
          <w:b/>
          <w:sz w:val="30"/>
          <w:szCs w:val="30"/>
        </w:rPr>
      </w:pPr>
      <w:r w:rsidRPr="00DA1BE9">
        <w:rPr>
          <w:rFonts w:ascii="楷体_GB2312" w:eastAsia="楷体_GB2312" w:hAnsi="宋体" w:hint="eastAsia"/>
          <w:b/>
          <w:sz w:val="30"/>
          <w:szCs w:val="30"/>
        </w:rPr>
        <w:t>（二）</w:t>
      </w:r>
      <w:r w:rsidRPr="00DA1BE9">
        <w:rPr>
          <w:rFonts w:ascii="楷体_GB2312" w:eastAsia="楷体_GB2312" w:hint="eastAsia"/>
          <w:b/>
          <w:sz w:val="30"/>
          <w:szCs w:val="30"/>
        </w:rPr>
        <w:t>“三公”经费财政拨款支出决算具体情况说明。</w:t>
      </w:r>
    </w:p>
    <w:p w:rsidR="00B00B01" w:rsidRPr="00DA1BE9" w:rsidRDefault="00C74E57" w:rsidP="00B00B01">
      <w:pPr>
        <w:ind w:firstLineChars="200" w:firstLine="600"/>
        <w:rPr>
          <w:rFonts w:ascii="仿宋_GB2312" w:eastAsia="仿宋_GB2312"/>
          <w:sz w:val="30"/>
          <w:szCs w:val="30"/>
        </w:rPr>
      </w:pPr>
      <w:r w:rsidRPr="00DA1BE9">
        <w:rPr>
          <w:rFonts w:ascii="仿宋_GB2312" w:eastAsia="仿宋_GB2312" w:hint="eastAsia"/>
          <w:sz w:val="30"/>
          <w:szCs w:val="30"/>
        </w:rPr>
        <w:t>2019</w:t>
      </w:r>
      <w:r w:rsidR="00B00B01" w:rsidRPr="00DA1BE9">
        <w:rPr>
          <w:rFonts w:ascii="仿宋_GB2312" w:eastAsia="仿宋_GB2312" w:hint="eastAsia"/>
          <w:sz w:val="30"/>
          <w:szCs w:val="30"/>
        </w:rPr>
        <w:t>年度“三公”经费财政拨款支出决算中，</w:t>
      </w:r>
      <w:r w:rsidR="00BA11F5" w:rsidRPr="00DA1BE9">
        <w:rPr>
          <w:rFonts w:ascii="仿宋_GB2312" w:eastAsia="仿宋_GB2312" w:hint="eastAsia"/>
          <w:sz w:val="30"/>
          <w:szCs w:val="30"/>
        </w:rPr>
        <w:t>因公出国（境）费支出决算0.00万元，占0.00%；公务用车购置及运行维护费支出决算</w:t>
      </w:r>
      <w:r w:rsidR="00BA11F5" w:rsidRPr="00DA1BE9">
        <w:rPr>
          <w:rFonts w:ascii="仿宋_GB2312" w:eastAsia="仿宋_GB2312"/>
          <w:sz w:val="30"/>
          <w:szCs w:val="30"/>
        </w:rPr>
        <w:t>0.00</w:t>
      </w:r>
      <w:r w:rsidR="00BA11F5" w:rsidRPr="00DA1BE9">
        <w:rPr>
          <w:rFonts w:ascii="仿宋_GB2312" w:eastAsia="仿宋_GB2312" w:hint="eastAsia"/>
          <w:sz w:val="30"/>
          <w:szCs w:val="30"/>
        </w:rPr>
        <w:t>万元，占</w:t>
      </w:r>
      <w:r w:rsidR="00BA11F5" w:rsidRPr="00DA1BE9">
        <w:rPr>
          <w:rFonts w:ascii="仿宋_GB2312" w:eastAsia="仿宋_GB2312"/>
          <w:sz w:val="30"/>
          <w:szCs w:val="30"/>
        </w:rPr>
        <w:t>0.00</w:t>
      </w:r>
      <w:r w:rsidR="00BA11F5" w:rsidRPr="00DA1BE9">
        <w:rPr>
          <w:rFonts w:ascii="仿宋_GB2312" w:eastAsia="仿宋_GB2312" w:hint="eastAsia"/>
          <w:sz w:val="30"/>
          <w:szCs w:val="30"/>
        </w:rPr>
        <w:t>%；</w:t>
      </w:r>
      <w:r w:rsidR="00B00B01" w:rsidRPr="00DA1BE9">
        <w:rPr>
          <w:rFonts w:ascii="仿宋_GB2312" w:eastAsia="仿宋_GB2312" w:hint="eastAsia"/>
          <w:sz w:val="30"/>
          <w:szCs w:val="30"/>
        </w:rPr>
        <w:t>公务接待费支出决算</w:t>
      </w:r>
      <w:r w:rsidR="00AC0916" w:rsidRPr="00DA1BE9">
        <w:rPr>
          <w:rFonts w:ascii="仿宋_GB2312" w:eastAsia="仿宋_GB2312"/>
          <w:sz w:val="30"/>
          <w:szCs w:val="30"/>
        </w:rPr>
        <w:t>3.88</w:t>
      </w:r>
      <w:r w:rsidR="00B00B01" w:rsidRPr="00DA1BE9">
        <w:rPr>
          <w:rFonts w:ascii="仿宋_GB2312" w:eastAsia="仿宋_GB2312" w:hint="eastAsia"/>
          <w:sz w:val="30"/>
          <w:szCs w:val="30"/>
        </w:rPr>
        <w:t>万元，</w:t>
      </w:r>
      <w:r w:rsidR="00B00B01" w:rsidRPr="00DA1BE9">
        <w:rPr>
          <w:rFonts w:ascii="仿宋_GB2312" w:eastAsia="仿宋_GB2312" w:hint="eastAsia"/>
          <w:sz w:val="30"/>
          <w:szCs w:val="30"/>
        </w:rPr>
        <w:lastRenderedPageBreak/>
        <w:t>占</w:t>
      </w:r>
      <w:r w:rsidR="00AC0916" w:rsidRPr="00DA1BE9">
        <w:rPr>
          <w:rFonts w:ascii="仿宋_GB2312" w:eastAsia="仿宋_GB2312"/>
          <w:sz w:val="30"/>
          <w:szCs w:val="30"/>
        </w:rPr>
        <w:t>100</w:t>
      </w:r>
      <w:r w:rsidR="00B00B01" w:rsidRPr="00DA1BE9">
        <w:rPr>
          <w:rFonts w:ascii="仿宋_GB2312" w:eastAsia="仿宋_GB2312" w:hint="eastAsia"/>
          <w:sz w:val="30"/>
          <w:szCs w:val="30"/>
        </w:rPr>
        <w:t>%。具体情况如下：</w:t>
      </w:r>
    </w:p>
    <w:p w:rsidR="00BA11F5" w:rsidRPr="00DA1BE9" w:rsidRDefault="00BA11F5" w:rsidP="00BA11F5">
      <w:pPr>
        <w:ind w:firstLineChars="200" w:firstLine="600"/>
        <w:rPr>
          <w:rFonts w:ascii="仿宋_GB2312" w:eastAsia="仿宋_GB2312"/>
          <w:sz w:val="30"/>
          <w:szCs w:val="30"/>
        </w:rPr>
      </w:pPr>
      <w:r w:rsidRPr="00DA1BE9">
        <w:rPr>
          <w:rFonts w:ascii="仿宋_GB2312" w:eastAsia="仿宋_GB2312" w:hint="eastAsia"/>
          <w:sz w:val="30"/>
          <w:szCs w:val="30"/>
        </w:rPr>
        <w:t>1、因公出国（境）费支出0.00万元。（因公出国（境）团组数0（</w:t>
      </w:r>
      <w:proofErr w:type="gramStart"/>
      <w:r w:rsidRPr="00DA1BE9">
        <w:rPr>
          <w:rFonts w:ascii="仿宋_GB2312" w:eastAsia="仿宋_GB2312" w:hint="eastAsia"/>
          <w:sz w:val="30"/>
          <w:szCs w:val="30"/>
        </w:rPr>
        <w:t>个</w:t>
      </w:r>
      <w:proofErr w:type="gramEnd"/>
      <w:r w:rsidRPr="00DA1BE9">
        <w:rPr>
          <w:rFonts w:ascii="仿宋_GB2312" w:eastAsia="仿宋_GB2312" w:hint="eastAsia"/>
          <w:sz w:val="30"/>
          <w:szCs w:val="30"/>
        </w:rPr>
        <w:t>），因公出国（境）人次数0（</w:t>
      </w:r>
      <w:proofErr w:type="gramStart"/>
      <w:r w:rsidRPr="00DA1BE9">
        <w:rPr>
          <w:rFonts w:ascii="仿宋_GB2312" w:eastAsia="仿宋_GB2312" w:hint="eastAsia"/>
          <w:sz w:val="30"/>
          <w:szCs w:val="30"/>
        </w:rPr>
        <w:t>个</w:t>
      </w:r>
      <w:proofErr w:type="gramEnd"/>
      <w:r w:rsidRPr="00DA1BE9">
        <w:rPr>
          <w:rFonts w:ascii="仿宋_GB2312" w:eastAsia="仿宋_GB2312" w:hint="eastAsia"/>
          <w:sz w:val="30"/>
          <w:szCs w:val="30"/>
        </w:rPr>
        <w:t>）。）</w:t>
      </w:r>
    </w:p>
    <w:p w:rsidR="00BA11F5" w:rsidRPr="00DA1BE9" w:rsidRDefault="00BA11F5" w:rsidP="00BA11F5">
      <w:pPr>
        <w:ind w:firstLineChars="200" w:firstLine="600"/>
        <w:rPr>
          <w:rFonts w:ascii="仿宋_GB2312" w:eastAsia="仿宋_GB2312"/>
          <w:sz w:val="30"/>
          <w:szCs w:val="30"/>
        </w:rPr>
      </w:pPr>
      <w:r w:rsidRPr="00DA1BE9">
        <w:rPr>
          <w:rFonts w:ascii="仿宋_GB2312" w:eastAsia="仿宋_GB2312" w:hint="eastAsia"/>
          <w:sz w:val="30"/>
          <w:szCs w:val="30"/>
        </w:rPr>
        <w:t>2、公务用车购置及运行维护费支出0.00万元。其中：</w:t>
      </w:r>
    </w:p>
    <w:p w:rsidR="00BA11F5" w:rsidRPr="00DA1BE9" w:rsidRDefault="00BA11F5" w:rsidP="00BA11F5">
      <w:pPr>
        <w:ind w:firstLineChars="200" w:firstLine="600"/>
        <w:rPr>
          <w:rFonts w:ascii="仿宋_GB2312" w:eastAsia="仿宋_GB2312"/>
          <w:sz w:val="30"/>
          <w:szCs w:val="30"/>
        </w:rPr>
      </w:pPr>
      <w:r w:rsidRPr="00DA1BE9">
        <w:rPr>
          <w:rFonts w:ascii="仿宋_GB2312" w:eastAsia="仿宋_GB2312" w:hint="eastAsia"/>
          <w:sz w:val="30"/>
          <w:szCs w:val="30"/>
        </w:rPr>
        <w:t>公务用车购置支出为0.00万元。</w:t>
      </w:r>
    </w:p>
    <w:p w:rsidR="00BA11F5" w:rsidRPr="00DA1BE9" w:rsidRDefault="00BA11F5" w:rsidP="00BA11F5">
      <w:pPr>
        <w:ind w:firstLineChars="200" w:firstLine="600"/>
        <w:rPr>
          <w:rFonts w:ascii="仿宋_GB2312" w:eastAsia="仿宋_GB2312"/>
          <w:sz w:val="30"/>
          <w:szCs w:val="30"/>
        </w:rPr>
      </w:pPr>
      <w:r w:rsidRPr="00DA1BE9">
        <w:rPr>
          <w:rFonts w:ascii="仿宋_GB2312" w:eastAsia="仿宋_GB2312" w:hint="eastAsia"/>
          <w:sz w:val="30"/>
          <w:szCs w:val="30"/>
        </w:rPr>
        <w:t>公务用车运行维护支出0.00万元。2019年，</w:t>
      </w:r>
      <w:r w:rsidR="00394AE2" w:rsidRPr="00DA1BE9">
        <w:rPr>
          <w:rFonts w:ascii="仿宋_GB2312" w:eastAsia="仿宋_GB2312" w:hint="eastAsia"/>
          <w:sz w:val="30"/>
          <w:szCs w:val="30"/>
        </w:rPr>
        <w:t>中国人民政治协商会议上海市松江区委员会办公室</w:t>
      </w:r>
      <w:r w:rsidRPr="00DA1BE9">
        <w:rPr>
          <w:rFonts w:ascii="仿宋_GB2312" w:eastAsia="仿宋_GB2312" w:hint="eastAsia"/>
          <w:sz w:val="30"/>
          <w:szCs w:val="30"/>
        </w:rPr>
        <w:t>开支财政拨款的公务用车保有量为0辆。</w:t>
      </w:r>
    </w:p>
    <w:p w:rsidR="00B00B01" w:rsidRPr="00DA1BE9" w:rsidRDefault="00EB293C" w:rsidP="00B00B01">
      <w:pPr>
        <w:ind w:firstLine="600"/>
        <w:rPr>
          <w:rFonts w:ascii="仿宋_GB2312" w:eastAsia="仿宋_GB2312"/>
          <w:sz w:val="30"/>
          <w:szCs w:val="30"/>
        </w:rPr>
      </w:pPr>
      <w:r w:rsidRPr="00DA1BE9">
        <w:rPr>
          <w:rFonts w:ascii="仿宋_GB2312" w:eastAsia="仿宋_GB2312" w:hint="eastAsia"/>
          <w:sz w:val="30"/>
          <w:szCs w:val="30"/>
        </w:rPr>
        <w:t>3、</w:t>
      </w:r>
      <w:r w:rsidR="00B00B01" w:rsidRPr="00DA1BE9">
        <w:rPr>
          <w:rFonts w:ascii="仿宋_GB2312" w:eastAsia="仿宋_GB2312" w:hint="eastAsia"/>
          <w:sz w:val="30"/>
          <w:szCs w:val="30"/>
        </w:rPr>
        <w:t>公务接待费支出</w:t>
      </w:r>
      <w:r w:rsidR="00AC0916" w:rsidRPr="00DA1BE9">
        <w:rPr>
          <w:rFonts w:ascii="仿宋_GB2312" w:eastAsia="仿宋_GB2312"/>
          <w:sz w:val="30"/>
          <w:szCs w:val="30"/>
        </w:rPr>
        <w:t>3.88</w:t>
      </w:r>
      <w:r w:rsidR="00B00B01" w:rsidRPr="00DA1BE9">
        <w:rPr>
          <w:rFonts w:ascii="仿宋_GB2312" w:eastAsia="仿宋_GB2312" w:hint="eastAsia"/>
          <w:sz w:val="30"/>
          <w:szCs w:val="30"/>
        </w:rPr>
        <w:t>万元。其中：</w:t>
      </w:r>
    </w:p>
    <w:p w:rsidR="00B00B01" w:rsidRPr="00DA1BE9" w:rsidRDefault="00B00B01" w:rsidP="00B00B01">
      <w:pPr>
        <w:ind w:firstLine="600"/>
        <w:rPr>
          <w:rFonts w:ascii="仿宋_GB2312" w:eastAsia="仿宋_GB2312"/>
          <w:sz w:val="30"/>
          <w:szCs w:val="30"/>
        </w:rPr>
      </w:pPr>
      <w:r w:rsidRPr="00DA1BE9">
        <w:rPr>
          <w:rFonts w:ascii="仿宋_GB2312" w:eastAsia="仿宋_GB2312" w:hint="eastAsia"/>
          <w:sz w:val="30"/>
          <w:szCs w:val="30"/>
        </w:rPr>
        <w:t>国内公务接待支出</w:t>
      </w:r>
      <w:r w:rsidR="00AC0916" w:rsidRPr="00DA1BE9">
        <w:rPr>
          <w:rFonts w:ascii="仿宋_GB2312" w:eastAsia="仿宋_GB2312"/>
          <w:sz w:val="30"/>
          <w:szCs w:val="30"/>
        </w:rPr>
        <w:t>3.88</w:t>
      </w:r>
      <w:r w:rsidRPr="00DA1BE9">
        <w:rPr>
          <w:rFonts w:ascii="仿宋_GB2312" w:eastAsia="仿宋_GB2312" w:hint="eastAsia"/>
          <w:sz w:val="30"/>
          <w:szCs w:val="30"/>
        </w:rPr>
        <w:t>万</w:t>
      </w:r>
      <w:r w:rsidR="00AC0916" w:rsidRPr="00DA1BE9">
        <w:rPr>
          <w:rFonts w:ascii="仿宋_GB2312" w:eastAsia="仿宋_GB2312" w:hint="eastAsia"/>
          <w:sz w:val="30"/>
          <w:szCs w:val="30"/>
        </w:rPr>
        <w:t>元</w:t>
      </w:r>
      <w:r w:rsidR="00B94C74" w:rsidRPr="00DA1BE9">
        <w:rPr>
          <w:rFonts w:ascii="仿宋_GB2312" w:eastAsia="仿宋_GB2312" w:hint="eastAsia"/>
          <w:sz w:val="30"/>
          <w:szCs w:val="30"/>
        </w:rPr>
        <w:t>（含外宾接待支出</w:t>
      </w:r>
      <w:r w:rsidR="00B94C74" w:rsidRPr="00DA1BE9">
        <w:rPr>
          <w:rFonts w:ascii="仿宋_GB2312" w:eastAsia="仿宋_GB2312"/>
          <w:sz w:val="30"/>
          <w:szCs w:val="30"/>
        </w:rPr>
        <w:t>0</w:t>
      </w:r>
      <w:r w:rsidR="00EB293C" w:rsidRPr="00DA1BE9">
        <w:rPr>
          <w:rFonts w:ascii="仿宋_GB2312" w:eastAsia="仿宋_GB2312"/>
          <w:sz w:val="30"/>
          <w:szCs w:val="30"/>
        </w:rPr>
        <w:t>.00</w:t>
      </w:r>
      <w:r w:rsidR="00B94C74" w:rsidRPr="00DA1BE9">
        <w:rPr>
          <w:rFonts w:ascii="仿宋_GB2312" w:eastAsia="仿宋_GB2312" w:hint="eastAsia"/>
          <w:sz w:val="30"/>
          <w:szCs w:val="30"/>
        </w:rPr>
        <w:t>万元）</w:t>
      </w:r>
      <w:r w:rsidR="00AC0916" w:rsidRPr="00DA1BE9">
        <w:rPr>
          <w:rFonts w:ascii="仿宋_GB2312" w:eastAsia="仿宋_GB2312" w:hint="eastAsia"/>
          <w:sz w:val="30"/>
          <w:szCs w:val="30"/>
        </w:rPr>
        <w:t>。主</w:t>
      </w:r>
      <w:r w:rsidRPr="00DA1BE9">
        <w:rPr>
          <w:rFonts w:ascii="仿宋_GB2312" w:eastAsia="仿宋_GB2312" w:hint="eastAsia"/>
          <w:sz w:val="30"/>
          <w:szCs w:val="30"/>
        </w:rPr>
        <w:t>要用于</w:t>
      </w:r>
      <w:r w:rsidR="00AC0916" w:rsidRPr="00DA1BE9">
        <w:rPr>
          <w:rFonts w:ascii="仿宋_GB2312" w:eastAsia="仿宋_GB2312" w:hAnsi="宋体" w:hint="eastAsia"/>
          <w:sz w:val="30"/>
          <w:szCs w:val="30"/>
        </w:rPr>
        <w:t>本市外区、外省市区县政协来访公务用餐</w:t>
      </w:r>
      <w:r w:rsidRPr="00DA1BE9">
        <w:rPr>
          <w:rFonts w:ascii="仿宋_GB2312" w:eastAsia="仿宋_GB2312" w:hint="eastAsia"/>
          <w:sz w:val="30"/>
          <w:szCs w:val="30"/>
        </w:rPr>
        <w:t>，公务接待批次</w:t>
      </w:r>
      <w:r w:rsidR="00AC0916" w:rsidRPr="00DA1BE9">
        <w:rPr>
          <w:rFonts w:ascii="仿宋_GB2312" w:eastAsia="仿宋_GB2312" w:hint="eastAsia"/>
          <w:sz w:val="30"/>
          <w:szCs w:val="30"/>
        </w:rPr>
        <w:t>4</w:t>
      </w:r>
      <w:r w:rsidR="00AC0916" w:rsidRPr="00DA1BE9">
        <w:rPr>
          <w:rFonts w:ascii="仿宋_GB2312" w:eastAsia="仿宋_GB2312"/>
          <w:sz w:val="30"/>
          <w:szCs w:val="30"/>
        </w:rPr>
        <w:t>3</w:t>
      </w:r>
      <w:r w:rsidR="00AC0916" w:rsidRPr="00DA1BE9">
        <w:rPr>
          <w:rFonts w:ascii="仿宋_GB2312" w:eastAsia="仿宋_GB2312" w:hint="eastAsia"/>
          <w:sz w:val="30"/>
          <w:szCs w:val="30"/>
        </w:rPr>
        <w:t>批次</w:t>
      </w:r>
      <w:r w:rsidRPr="00DA1BE9">
        <w:rPr>
          <w:rFonts w:ascii="仿宋_GB2312" w:eastAsia="仿宋_GB2312" w:hint="eastAsia"/>
          <w:sz w:val="30"/>
          <w:szCs w:val="30"/>
        </w:rPr>
        <w:t>、</w:t>
      </w:r>
      <w:r w:rsidR="00AC0916" w:rsidRPr="00DA1BE9">
        <w:rPr>
          <w:rFonts w:ascii="仿宋_GB2312" w:eastAsia="仿宋_GB2312" w:hint="eastAsia"/>
          <w:sz w:val="30"/>
          <w:szCs w:val="30"/>
        </w:rPr>
        <w:t>6</w:t>
      </w:r>
      <w:r w:rsidR="00AC0916" w:rsidRPr="00DA1BE9">
        <w:rPr>
          <w:rFonts w:ascii="仿宋_GB2312" w:eastAsia="仿宋_GB2312"/>
          <w:sz w:val="30"/>
          <w:szCs w:val="30"/>
        </w:rPr>
        <w:t>29</w:t>
      </w:r>
      <w:r w:rsidRPr="00DA1BE9">
        <w:rPr>
          <w:rFonts w:ascii="仿宋_GB2312" w:eastAsia="仿宋_GB2312" w:hint="eastAsia"/>
          <w:sz w:val="30"/>
          <w:szCs w:val="30"/>
        </w:rPr>
        <w:t>人次</w:t>
      </w:r>
      <w:r w:rsidR="00AC0916" w:rsidRPr="00DA1BE9">
        <w:rPr>
          <w:rFonts w:ascii="仿宋_GB2312" w:eastAsia="仿宋_GB2312" w:hint="eastAsia"/>
          <w:sz w:val="30"/>
          <w:szCs w:val="30"/>
        </w:rPr>
        <w:t xml:space="preserve">。 </w:t>
      </w:r>
      <w:r w:rsidR="00EB293C" w:rsidRPr="00DA1BE9">
        <w:rPr>
          <w:rFonts w:ascii="仿宋_GB2312" w:eastAsia="仿宋_GB2312" w:hint="eastAsia"/>
          <w:sz w:val="30"/>
          <w:szCs w:val="30"/>
        </w:rPr>
        <w:t>其中：国（境）外公务接待批次0次、国（境）外公务接待人次0人。</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八、关于</w:t>
      </w:r>
      <w:bookmarkStart w:id="1" w:name="_Hlk72499723"/>
      <w:r w:rsidR="00860BF6" w:rsidRPr="00DA1BE9">
        <w:rPr>
          <w:rFonts w:ascii="楷体_GB2312" w:eastAsia="楷体_GB2312" w:hint="eastAsia"/>
          <w:b/>
          <w:sz w:val="30"/>
          <w:szCs w:val="30"/>
        </w:rPr>
        <w:t>中国人民政治协商会议上海市松江区委员会办公室</w:t>
      </w:r>
      <w:bookmarkEnd w:id="1"/>
      <w:r w:rsidR="00C74E57" w:rsidRPr="00DA1BE9">
        <w:rPr>
          <w:rFonts w:ascii="楷体_GB2312" w:eastAsia="楷体_GB2312" w:hint="eastAsia"/>
          <w:b/>
          <w:sz w:val="30"/>
          <w:szCs w:val="30"/>
        </w:rPr>
        <w:t>2019</w:t>
      </w:r>
      <w:r w:rsidRPr="00DA1BE9">
        <w:rPr>
          <w:rFonts w:ascii="楷体_GB2312" w:eastAsia="楷体_GB2312" w:hint="eastAsia"/>
          <w:b/>
          <w:sz w:val="30"/>
          <w:szCs w:val="30"/>
        </w:rPr>
        <w:t>年度政府性基金预算财政拨款支出决算情况说明</w:t>
      </w:r>
    </w:p>
    <w:p w:rsidR="00AC0916" w:rsidRPr="00DA1BE9" w:rsidRDefault="00AC0916" w:rsidP="00AC0916">
      <w:pPr>
        <w:ind w:firstLineChars="200" w:firstLine="600"/>
        <w:rPr>
          <w:rFonts w:ascii="仿宋_GB2312" w:eastAsia="仿宋_GB2312"/>
          <w:sz w:val="30"/>
          <w:szCs w:val="30"/>
        </w:rPr>
      </w:pPr>
      <w:r w:rsidRPr="00DA1BE9">
        <w:rPr>
          <w:rFonts w:ascii="仿宋_GB2312" w:eastAsia="仿宋_GB2312" w:hAnsi="宋体" w:hint="eastAsia"/>
          <w:sz w:val="30"/>
          <w:szCs w:val="30"/>
        </w:rPr>
        <w:t>中国人民政治协商会议上海市松江区委员会办公室</w:t>
      </w:r>
      <w:r w:rsidRPr="00DA1BE9">
        <w:rPr>
          <w:rFonts w:ascii="仿宋_GB2312" w:eastAsia="仿宋_GB2312" w:hint="eastAsia"/>
          <w:sz w:val="30"/>
          <w:szCs w:val="30"/>
        </w:rPr>
        <w:t>201</w:t>
      </w:r>
      <w:r w:rsidRPr="00DA1BE9">
        <w:rPr>
          <w:rFonts w:ascii="仿宋_GB2312" w:eastAsia="仿宋_GB2312"/>
          <w:sz w:val="30"/>
          <w:szCs w:val="30"/>
        </w:rPr>
        <w:t>9</w:t>
      </w:r>
      <w:r w:rsidRPr="00DA1BE9">
        <w:rPr>
          <w:rFonts w:ascii="仿宋_GB2312" w:eastAsia="仿宋_GB2312" w:hint="eastAsia"/>
          <w:sz w:val="30"/>
          <w:szCs w:val="30"/>
        </w:rPr>
        <w:t>年度无政府性基金预算财政拨款支出。</w:t>
      </w:r>
    </w:p>
    <w:p w:rsidR="00B00B01" w:rsidRPr="00DA1BE9" w:rsidRDefault="00B00B01" w:rsidP="007E409A">
      <w:pPr>
        <w:ind w:firstLineChars="200" w:firstLine="602"/>
        <w:outlineLvl w:val="0"/>
        <w:rPr>
          <w:rFonts w:ascii="楷体_GB2312" w:eastAsia="楷体_GB2312"/>
          <w:b/>
          <w:sz w:val="30"/>
          <w:szCs w:val="30"/>
        </w:rPr>
      </w:pPr>
      <w:r w:rsidRPr="00DA1BE9">
        <w:rPr>
          <w:rFonts w:ascii="楷体_GB2312" w:eastAsia="楷体_GB2312" w:hint="eastAsia"/>
          <w:b/>
          <w:sz w:val="30"/>
          <w:szCs w:val="30"/>
        </w:rPr>
        <w:t>九、国有资本经营预算财政拨款情况说明</w:t>
      </w:r>
    </w:p>
    <w:p w:rsidR="005B6669" w:rsidRPr="00DA1BE9" w:rsidRDefault="00536369" w:rsidP="005B6669">
      <w:pPr>
        <w:ind w:firstLineChars="200" w:firstLine="600"/>
        <w:rPr>
          <w:rFonts w:ascii="仿宋_GB2312" w:eastAsia="仿宋_GB2312"/>
          <w:sz w:val="30"/>
          <w:szCs w:val="30"/>
        </w:rPr>
      </w:pPr>
      <w:r w:rsidRPr="00DA1BE9">
        <w:rPr>
          <w:rFonts w:ascii="仿宋_GB2312" w:eastAsia="仿宋_GB2312" w:hAnsi="宋体" w:hint="eastAsia"/>
          <w:sz w:val="30"/>
          <w:szCs w:val="30"/>
        </w:rPr>
        <w:t>中国人民政治协商会议上海市松江区委员会办公室</w:t>
      </w:r>
      <w:r w:rsidR="005B6669" w:rsidRPr="00DA1BE9">
        <w:rPr>
          <w:rFonts w:ascii="仿宋_GB2312" w:eastAsia="仿宋_GB2312" w:hint="eastAsia"/>
          <w:sz w:val="30"/>
          <w:szCs w:val="30"/>
        </w:rPr>
        <w:t>20</w:t>
      </w:r>
      <w:r w:rsidR="008A5823" w:rsidRPr="00DA1BE9">
        <w:rPr>
          <w:rFonts w:ascii="仿宋_GB2312" w:eastAsia="仿宋_GB2312"/>
          <w:sz w:val="30"/>
          <w:szCs w:val="30"/>
        </w:rPr>
        <w:t>19</w:t>
      </w:r>
      <w:r w:rsidR="005B6669" w:rsidRPr="00DA1BE9">
        <w:rPr>
          <w:rFonts w:ascii="仿宋_GB2312" w:eastAsia="仿宋_GB2312" w:hint="eastAsia"/>
          <w:sz w:val="30"/>
          <w:szCs w:val="30"/>
        </w:rPr>
        <w:t>年度无国有资本经营预算财政拨款支出。</w:t>
      </w:r>
    </w:p>
    <w:p w:rsidR="00B00B01" w:rsidRPr="00DA1BE9" w:rsidRDefault="00B00B01" w:rsidP="007E409A">
      <w:pPr>
        <w:ind w:firstLine="600"/>
        <w:outlineLvl w:val="0"/>
        <w:rPr>
          <w:rFonts w:ascii="楷体_GB2312" w:eastAsia="楷体_GB2312"/>
          <w:b/>
          <w:sz w:val="30"/>
          <w:szCs w:val="30"/>
        </w:rPr>
      </w:pPr>
      <w:r w:rsidRPr="00DA1BE9">
        <w:rPr>
          <w:rFonts w:ascii="楷体_GB2312" w:eastAsia="楷体_GB2312" w:hint="eastAsia"/>
          <w:b/>
          <w:sz w:val="30"/>
          <w:szCs w:val="30"/>
        </w:rPr>
        <w:t>十、其他重要事项的情况说明</w:t>
      </w:r>
    </w:p>
    <w:p w:rsidR="00B00B01" w:rsidRPr="00DA1BE9" w:rsidRDefault="00B00B01" w:rsidP="007E409A">
      <w:pPr>
        <w:ind w:firstLine="600"/>
        <w:outlineLvl w:val="0"/>
        <w:rPr>
          <w:rFonts w:ascii="楷体_GB2312" w:eastAsia="楷体_GB2312"/>
          <w:b/>
          <w:sz w:val="30"/>
          <w:szCs w:val="30"/>
        </w:rPr>
      </w:pPr>
      <w:r w:rsidRPr="00DA1BE9">
        <w:rPr>
          <w:rFonts w:ascii="楷体_GB2312" w:eastAsia="楷体_GB2312" w:hint="eastAsia"/>
          <w:b/>
          <w:sz w:val="30"/>
          <w:szCs w:val="30"/>
        </w:rPr>
        <w:t>（一）机关运行经费支出情况</w:t>
      </w:r>
    </w:p>
    <w:p w:rsidR="00281511" w:rsidRPr="00DA1BE9" w:rsidRDefault="00281511" w:rsidP="00281511">
      <w:pPr>
        <w:ind w:firstLineChars="200" w:firstLine="600"/>
        <w:rPr>
          <w:rFonts w:ascii="仿宋_GB2312" w:eastAsia="仿宋_GB2312"/>
          <w:sz w:val="30"/>
          <w:szCs w:val="30"/>
        </w:rPr>
      </w:pPr>
      <w:r w:rsidRPr="00DA1BE9">
        <w:rPr>
          <w:rFonts w:ascii="仿宋_GB2312" w:eastAsia="仿宋_GB2312" w:hint="eastAsia"/>
          <w:sz w:val="30"/>
          <w:szCs w:val="30"/>
        </w:rPr>
        <w:lastRenderedPageBreak/>
        <w:t>中国人民政治协商会议上海市松江区委员会办公室201</w:t>
      </w:r>
      <w:r w:rsidRPr="00DA1BE9">
        <w:rPr>
          <w:rFonts w:ascii="仿宋_GB2312" w:eastAsia="仿宋_GB2312"/>
          <w:sz w:val="30"/>
          <w:szCs w:val="30"/>
        </w:rPr>
        <w:t>9</w:t>
      </w:r>
      <w:r w:rsidRPr="00DA1BE9">
        <w:rPr>
          <w:rFonts w:ascii="仿宋_GB2312" w:eastAsia="仿宋_GB2312" w:hint="eastAsia"/>
          <w:sz w:val="30"/>
          <w:szCs w:val="30"/>
        </w:rPr>
        <w:t>年度机关运行经费支出</w:t>
      </w:r>
      <w:r w:rsidRPr="00DA1BE9">
        <w:rPr>
          <w:rFonts w:ascii="仿宋_GB2312" w:eastAsia="仿宋_GB2312"/>
          <w:sz w:val="30"/>
          <w:szCs w:val="30"/>
        </w:rPr>
        <w:t>47.47</w:t>
      </w:r>
      <w:r w:rsidRPr="00DA1BE9">
        <w:rPr>
          <w:rFonts w:ascii="仿宋_GB2312" w:eastAsia="仿宋_GB2312" w:hint="eastAsia"/>
          <w:sz w:val="30"/>
          <w:szCs w:val="30"/>
        </w:rPr>
        <w:t>万元，比201</w:t>
      </w:r>
      <w:r w:rsidRPr="00DA1BE9">
        <w:rPr>
          <w:rFonts w:ascii="仿宋_GB2312" w:eastAsia="仿宋_GB2312"/>
          <w:sz w:val="30"/>
          <w:szCs w:val="30"/>
        </w:rPr>
        <w:t>8</w:t>
      </w:r>
      <w:r w:rsidRPr="00DA1BE9">
        <w:rPr>
          <w:rFonts w:ascii="仿宋_GB2312" w:eastAsia="仿宋_GB2312" w:hint="eastAsia"/>
          <w:sz w:val="30"/>
          <w:szCs w:val="30"/>
        </w:rPr>
        <w:t>年度</w:t>
      </w:r>
      <w:r w:rsidR="00B9723B" w:rsidRPr="00DA1BE9">
        <w:rPr>
          <w:rFonts w:ascii="仿宋_GB2312" w:eastAsia="仿宋_GB2312" w:hint="eastAsia"/>
          <w:sz w:val="30"/>
          <w:szCs w:val="30"/>
        </w:rPr>
        <w:t>减少25.31</w:t>
      </w:r>
      <w:r w:rsidRPr="00DA1BE9">
        <w:rPr>
          <w:rFonts w:ascii="仿宋_GB2312" w:eastAsia="仿宋_GB2312" w:hint="eastAsia"/>
          <w:sz w:val="30"/>
          <w:szCs w:val="30"/>
        </w:rPr>
        <w:t>万元，增幅</w:t>
      </w:r>
      <w:r w:rsidR="00B9723B" w:rsidRPr="00DA1BE9">
        <w:rPr>
          <w:rFonts w:ascii="仿宋_GB2312" w:eastAsia="仿宋_GB2312"/>
          <w:sz w:val="30"/>
          <w:szCs w:val="30"/>
        </w:rPr>
        <w:t>34.78</w:t>
      </w:r>
      <w:r w:rsidRPr="00DA1BE9">
        <w:rPr>
          <w:rFonts w:ascii="仿宋_GB2312" w:eastAsia="仿宋_GB2312" w:hint="eastAsia"/>
          <w:sz w:val="30"/>
          <w:szCs w:val="30"/>
        </w:rPr>
        <w:t>%。主要原因：</w:t>
      </w:r>
      <w:r w:rsidR="00CF1238" w:rsidRPr="00DA1BE9">
        <w:rPr>
          <w:rFonts w:ascii="仿宋_GB2312" w:eastAsia="仿宋_GB2312" w:hint="eastAsia"/>
          <w:sz w:val="30"/>
          <w:szCs w:val="30"/>
        </w:rPr>
        <w:t>退休</w:t>
      </w:r>
      <w:r w:rsidR="00CF1238" w:rsidRPr="00DA1BE9">
        <w:rPr>
          <w:rFonts w:ascii="仿宋_GB2312" w:eastAsia="仿宋_GB2312"/>
          <w:sz w:val="30"/>
          <w:szCs w:val="30"/>
        </w:rPr>
        <w:t>人员</w:t>
      </w:r>
      <w:r w:rsidR="00CF1238" w:rsidRPr="00DA1BE9">
        <w:rPr>
          <w:rFonts w:ascii="仿宋_GB2312" w:eastAsia="仿宋_GB2312" w:hint="eastAsia"/>
          <w:sz w:val="30"/>
          <w:szCs w:val="30"/>
        </w:rPr>
        <w:t>福利费</w:t>
      </w:r>
      <w:r w:rsidR="00CF1238" w:rsidRPr="00DA1BE9">
        <w:rPr>
          <w:rFonts w:ascii="仿宋_GB2312" w:eastAsia="仿宋_GB2312"/>
          <w:sz w:val="30"/>
          <w:szCs w:val="30"/>
        </w:rPr>
        <w:t>支出减少及</w:t>
      </w:r>
      <w:r w:rsidR="00CF1238" w:rsidRPr="00DA1BE9">
        <w:rPr>
          <w:rFonts w:ascii="仿宋_GB2312" w:eastAsia="仿宋_GB2312" w:hint="eastAsia"/>
          <w:sz w:val="30"/>
          <w:szCs w:val="30"/>
        </w:rPr>
        <w:t>会计</w:t>
      </w:r>
      <w:r w:rsidR="00CF1238" w:rsidRPr="00DA1BE9">
        <w:rPr>
          <w:rFonts w:ascii="仿宋_GB2312" w:eastAsia="仿宋_GB2312"/>
          <w:sz w:val="30"/>
          <w:szCs w:val="30"/>
        </w:rPr>
        <w:t>科目调整</w:t>
      </w:r>
      <w:r w:rsidR="00CF1238" w:rsidRPr="00DA1BE9">
        <w:rPr>
          <w:rFonts w:ascii="仿宋_GB2312" w:eastAsia="仿宋_GB2312" w:hint="eastAsia"/>
          <w:sz w:val="30"/>
          <w:szCs w:val="30"/>
        </w:rPr>
        <w:t>。</w:t>
      </w:r>
    </w:p>
    <w:p w:rsidR="00FF4A5C" w:rsidRPr="00DA1BE9" w:rsidRDefault="00B00B01" w:rsidP="007E409A">
      <w:pPr>
        <w:ind w:firstLineChars="200" w:firstLine="602"/>
        <w:outlineLvl w:val="0"/>
        <w:rPr>
          <w:rFonts w:ascii="楷体_GB2312" w:eastAsia="楷体_GB2312" w:hAnsi="宋体" w:cs="楷体"/>
          <w:b/>
          <w:bCs/>
          <w:sz w:val="30"/>
          <w:szCs w:val="30"/>
        </w:rPr>
      </w:pPr>
      <w:r w:rsidRPr="00DA1BE9">
        <w:rPr>
          <w:rFonts w:ascii="楷体_GB2312" w:eastAsia="楷体_GB2312" w:hAnsi="宋体" w:cs="楷体" w:hint="eastAsia"/>
          <w:b/>
          <w:bCs/>
          <w:sz w:val="30"/>
          <w:szCs w:val="30"/>
        </w:rPr>
        <w:t>（二）政府采购支出情况</w:t>
      </w:r>
    </w:p>
    <w:p w:rsidR="00D25325" w:rsidRPr="00DA1BE9" w:rsidRDefault="002110BF" w:rsidP="00D25325">
      <w:pPr>
        <w:ind w:firstLineChars="200" w:firstLine="600"/>
        <w:rPr>
          <w:rFonts w:ascii="仿宋_GB2312" w:eastAsia="仿宋_GB2312"/>
          <w:sz w:val="30"/>
          <w:szCs w:val="30"/>
        </w:rPr>
      </w:pPr>
      <w:r w:rsidRPr="00DA1BE9">
        <w:rPr>
          <w:rFonts w:ascii="仿宋_GB2312" w:eastAsia="仿宋_GB2312" w:hAnsi="宋体" w:hint="eastAsia"/>
          <w:sz w:val="30"/>
          <w:szCs w:val="30"/>
        </w:rPr>
        <w:t>中国人民政治协商会议上海市松江区委员会办公室</w:t>
      </w:r>
      <w:r w:rsidR="00D25325" w:rsidRPr="00DA1BE9">
        <w:rPr>
          <w:rFonts w:ascii="仿宋_GB2312" w:eastAsia="仿宋_GB2312" w:hint="eastAsia"/>
          <w:sz w:val="30"/>
          <w:szCs w:val="30"/>
        </w:rPr>
        <w:t>201</w:t>
      </w:r>
      <w:r w:rsidR="00D25325" w:rsidRPr="00DA1BE9">
        <w:rPr>
          <w:rFonts w:ascii="仿宋_GB2312" w:eastAsia="仿宋_GB2312"/>
          <w:sz w:val="30"/>
          <w:szCs w:val="30"/>
        </w:rPr>
        <w:t>9</w:t>
      </w:r>
      <w:r w:rsidR="00D25325" w:rsidRPr="00DA1BE9">
        <w:rPr>
          <w:rFonts w:ascii="仿宋_GB2312" w:eastAsia="仿宋_GB2312" w:hint="eastAsia"/>
          <w:sz w:val="30"/>
          <w:szCs w:val="30"/>
        </w:rPr>
        <w:t>年度政府采购金额</w:t>
      </w:r>
      <w:r w:rsidR="00C3095B" w:rsidRPr="00DA1BE9">
        <w:rPr>
          <w:rFonts w:ascii="仿宋_GB2312" w:eastAsia="仿宋_GB2312" w:hint="eastAsia"/>
          <w:sz w:val="30"/>
          <w:szCs w:val="30"/>
        </w:rPr>
        <w:t>（以合同签订</w:t>
      </w:r>
      <w:r w:rsidR="00C3095B" w:rsidRPr="00DA1BE9">
        <w:rPr>
          <w:rFonts w:ascii="仿宋_GB2312" w:eastAsia="仿宋_GB2312"/>
          <w:sz w:val="30"/>
          <w:szCs w:val="30"/>
        </w:rPr>
        <w:t>为准</w:t>
      </w:r>
      <w:r w:rsidR="00C3095B" w:rsidRPr="00DA1BE9">
        <w:rPr>
          <w:rFonts w:ascii="仿宋_GB2312" w:eastAsia="仿宋_GB2312" w:hint="eastAsia"/>
          <w:sz w:val="30"/>
          <w:szCs w:val="30"/>
        </w:rPr>
        <w:t>）</w:t>
      </w:r>
      <w:r w:rsidR="00D25325" w:rsidRPr="00DA1BE9">
        <w:rPr>
          <w:rFonts w:ascii="仿宋_GB2312" w:eastAsia="仿宋_GB2312" w:hint="eastAsia"/>
          <w:sz w:val="30"/>
          <w:szCs w:val="30"/>
        </w:rPr>
        <w:t>为</w:t>
      </w:r>
      <w:r w:rsidRPr="00DA1BE9">
        <w:rPr>
          <w:rFonts w:ascii="仿宋_GB2312" w:eastAsia="仿宋_GB2312"/>
          <w:sz w:val="30"/>
          <w:szCs w:val="30"/>
        </w:rPr>
        <w:t>51.04</w:t>
      </w:r>
      <w:r w:rsidR="00D25325" w:rsidRPr="00DA1BE9">
        <w:rPr>
          <w:rFonts w:ascii="仿宋_GB2312" w:eastAsia="仿宋_GB2312" w:hint="eastAsia"/>
          <w:sz w:val="30"/>
          <w:szCs w:val="30"/>
        </w:rPr>
        <w:t>万元，其中：货物采购金额</w:t>
      </w:r>
      <w:r w:rsidRPr="00DA1BE9">
        <w:rPr>
          <w:rFonts w:ascii="仿宋_GB2312" w:eastAsia="仿宋_GB2312"/>
          <w:sz w:val="30"/>
          <w:szCs w:val="30"/>
        </w:rPr>
        <w:t>36.83</w:t>
      </w:r>
      <w:r w:rsidR="00D25325" w:rsidRPr="00DA1BE9">
        <w:rPr>
          <w:rFonts w:ascii="仿宋_GB2312" w:eastAsia="仿宋_GB2312" w:hint="eastAsia"/>
          <w:sz w:val="30"/>
          <w:szCs w:val="30"/>
        </w:rPr>
        <w:t>万元、工程采购金额</w:t>
      </w:r>
      <w:r w:rsidR="00C74E7A" w:rsidRPr="00DA1BE9">
        <w:rPr>
          <w:rFonts w:ascii="仿宋_GB2312" w:eastAsia="仿宋_GB2312"/>
          <w:sz w:val="30"/>
          <w:szCs w:val="30"/>
        </w:rPr>
        <w:t>0</w:t>
      </w:r>
      <w:r w:rsidR="00D25325" w:rsidRPr="00DA1BE9">
        <w:rPr>
          <w:rFonts w:ascii="仿宋_GB2312" w:eastAsia="仿宋_GB2312" w:hint="eastAsia"/>
          <w:sz w:val="30"/>
          <w:szCs w:val="30"/>
        </w:rPr>
        <w:t>万元、服务采购金额</w:t>
      </w:r>
      <w:r w:rsidR="00C74E7A" w:rsidRPr="00DA1BE9">
        <w:rPr>
          <w:rFonts w:ascii="仿宋_GB2312" w:eastAsia="仿宋_GB2312"/>
          <w:sz w:val="30"/>
          <w:szCs w:val="30"/>
        </w:rPr>
        <w:t>14.21</w:t>
      </w:r>
      <w:r w:rsidR="00D25325" w:rsidRPr="00DA1BE9">
        <w:rPr>
          <w:rFonts w:ascii="仿宋_GB2312" w:eastAsia="仿宋_GB2312" w:hint="eastAsia"/>
          <w:sz w:val="30"/>
          <w:szCs w:val="30"/>
        </w:rPr>
        <w:t>万元。</w:t>
      </w:r>
    </w:p>
    <w:p w:rsidR="00D25325" w:rsidRPr="00DA1BE9" w:rsidRDefault="00D25325" w:rsidP="00D25325">
      <w:pPr>
        <w:ind w:firstLineChars="200" w:firstLine="600"/>
        <w:rPr>
          <w:rFonts w:ascii="楷体_GB2312" w:eastAsia="楷体_GB2312"/>
        </w:rPr>
      </w:pPr>
      <w:r w:rsidRPr="00DA1BE9">
        <w:rPr>
          <w:rFonts w:ascii="仿宋_GB2312" w:eastAsia="仿宋_GB2312" w:hint="eastAsia"/>
          <w:sz w:val="30"/>
          <w:szCs w:val="30"/>
        </w:rPr>
        <w:t>201</w:t>
      </w:r>
      <w:r w:rsidRPr="00DA1BE9">
        <w:rPr>
          <w:rFonts w:ascii="仿宋_GB2312" w:eastAsia="仿宋_GB2312"/>
          <w:sz w:val="30"/>
          <w:szCs w:val="30"/>
        </w:rPr>
        <w:t>9</w:t>
      </w:r>
      <w:r w:rsidRPr="00DA1BE9">
        <w:rPr>
          <w:rFonts w:ascii="仿宋_GB2312" w:eastAsia="仿宋_GB2312" w:hint="eastAsia"/>
          <w:sz w:val="30"/>
          <w:szCs w:val="30"/>
        </w:rPr>
        <w:t>年度本部门面向中小企业预留政府采购项目预算金额</w:t>
      </w:r>
      <w:r w:rsidR="001761F2" w:rsidRPr="00DA1BE9">
        <w:rPr>
          <w:rFonts w:ascii="仿宋_GB2312" w:eastAsia="仿宋_GB2312"/>
          <w:sz w:val="30"/>
          <w:szCs w:val="30"/>
        </w:rPr>
        <w:t>0.00</w:t>
      </w:r>
      <w:r w:rsidRPr="00DA1BE9">
        <w:rPr>
          <w:rFonts w:ascii="仿宋_GB2312" w:eastAsia="仿宋_GB2312" w:hint="eastAsia"/>
          <w:sz w:val="30"/>
          <w:szCs w:val="30"/>
        </w:rPr>
        <w:t>万元，面向小</w:t>
      </w:r>
      <w:proofErr w:type="gramStart"/>
      <w:r w:rsidRPr="00DA1BE9">
        <w:rPr>
          <w:rFonts w:ascii="仿宋_GB2312" w:eastAsia="仿宋_GB2312" w:hint="eastAsia"/>
          <w:sz w:val="30"/>
          <w:szCs w:val="30"/>
        </w:rPr>
        <w:t>微企业</w:t>
      </w:r>
      <w:proofErr w:type="gramEnd"/>
      <w:r w:rsidRPr="00DA1BE9">
        <w:rPr>
          <w:rFonts w:ascii="仿宋_GB2312" w:eastAsia="仿宋_GB2312" w:hint="eastAsia"/>
          <w:sz w:val="30"/>
          <w:szCs w:val="30"/>
        </w:rPr>
        <w:t>预留政府采购项目预算金额</w:t>
      </w:r>
      <w:r w:rsidR="007D7C12" w:rsidRPr="00DA1BE9">
        <w:rPr>
          <w:rFonts w:ascii="仿宋_GB2312" w:eastAsia="仿宋_GB2312" w:hint="eastAsia"/>
          <w:sz w:val="30"/>
          <w:szCs w:val="30"/>
        </w:rPr>
        <w:t>8</w:t>
      </w:r>
      <w:r w:rsidR="001761F2" w:rsidRPr="00DA1BE9">
        <w:rPr>
          <w:rFonts w:ascii="仿宋_GB2312" w:eastAsia="仿宋_GB2312"/>
          <w:sz w:val="30"/>
          <w:szCs w:val="30"/>
        </w:rPr>
        <w:t>.00</w:t>
      </w:r>
      <w:r w:rsidRPr="00DA1BE9">
        <w:rPr>
          <w:rFonts w:ascii="仿宋_GB2312" w:eastAsia="仿宋_GB2312" w:hint="eastAsia"/>
          <w:sz w:val="30"/>
          <w:szCs w:val="30"/>
        </w:rPr>
        <w:t>万元。在面向中小企业预留的政府采购项目中，由中小企业供应商中标或成交的，采购金额</w:t>
      </w:r>
      <w:r w:rsidR="001761F2" w:rsidRPr="00DA1BE9">
        <w:rPr>
          <w:rFonts w:ascii="仿宋_GB2312" w:eastAsia="仿宋_GB2312"/>
          <w:sz w:val="30"/>
          <w:szCs w:val="30"/>
        </w:rPr>
        <w:t>50.04</w:t>
      </w:r>
      <w:r w:rsidRPr="00DA1BE9">
        <w:rPr>
          <w:rFonts w:ascii="仿宋_GB2312" w:eastAsia="仿宋_GB2312" w:hint="eastAsia"/>
          <w:sz w:val="30"/>
          <w:szCs w:val="30"/>
        </w:rPr>
        <w:t>万元；在面向小</w:t>
      </w:r>
      <w:proofErr w:type="gramStart"/>
      <w:r w:rsidRPr="00DA1BE9">
        <w:rPr>
          <w:rFonts w:ascii="仿宋_GB2312" w:eastAsia="仿宋_GB2312" w:hint="eastAsia"/>
          <w:sz w:val="30"/>
          <w:szCs w:val="30"/>
        </w:rPr>
        <w:t>微企业</w:t>
      </w:r>
      <w:proofErr w:type="gramEnd"/>
      <w:r w:rsidRPr="00DA1BE9">
        <w:rPr>
          <w:rFonts w:ascii="仿宋_GB2312" w:eastAsia="仿宋_GB2312" w:hint="eastAsia"/>
          <w:sz w:val="30"/>
          <w:szCs w:val="30"/>
        </w:rPr>
        <w:t>预留政府采购项目中，由小</w:t>
      </w:r>
      <w:proofErr w:type="gramStart"/>
      <w:r w:rsidRPr="00DA1BE9">
        <w:rPr>
          <w:rFonts w:ascii="仿宋_GB2312" w:eastAsia="仿宋_GB2312" w:hint="eastAsia"/>
          <w:sz w:val="30"/>
          <w:szCs w:val="30"/>
        </w:rPr>
        <w:t>微企业</w:t>
      </w:r>
      <w:proofErr w:type="gramEnd"/>
      <w:r w:rsidRPr="00DA1BE9">
        <w:rPr>
          <w:rFonts w:ascii="仿宋_GB2312" w:eastAsia="仿宋_GB2312" w:hint="eastAsia"/>
          <w:sz w:val="30"/>
          <w:szCs w:val="30"/>
        </w:rPr>
        <w:t>供应商中标或成交的，采购金额</w:t>
      </w:r>
      <w:r w:rsidR="00297E00" w:rsidRPr="00DA1BE9">
        <w:rPr>
          <w:rFonts w:ascii="仿宋_GB2312" w:eastAsia="仿宋_GB2312"/>
          <w:sz w:val="30"/>
          <w:szCs w:val="30"/>
        </w:rPr>
        <w:t>14.21</w:t>
      </w:r>
      <w:r w:rsidRPr="00DA1BE9">
        <w:rPr>
          <w:rFonts w:ascii="仿宋_GB2312" w:eastAsia="仿宋_GB2312" w:hint="eastAsia"/>
          <w:sz w:val="30"/>
          <w:szCs w:val="30"/>
        </w:rPr>
        <w:t>万元；在其他政府采购项目中，由中小企业供应商中标或成交的，采购金额</w:t>
      </w:r>
      <w:r w:rsidR="00297E00" w:rsidRPr="00DA1BE9">
        <w:rPr>
          <w:rFonts w:ascii="仿宋_GB2312" w:eastAsia="仿宋_GB2312"/>
          <w:sz w:val="30"/>
          <w:szCs w:val="30"/>
        </w:rPr>
        <w:t>0</w:t>
      </w:r>
      <w:r w:rsidRPr="00DA1BE9">
        <w:rPr>
          <w:rFonts w:ascii="仿宋_GB2312" w:eastAsia="仿宋_GB2312" w:hint="eastAsia"/>
          <w:sz w:val="30"/>
          <w:szCs w:val="30"/>
        </w:rPr>
        <w:t>万元。</w:t>
      </w:r>
    </w:p>
    <w:p w:rsidR="00413296" w:rsidRPr="00DA1BE9" w:rsidRDefault="00413296" w:rsidP="00413296">
      <w:pPr>
        <w:widowControl/>
        <w:ind w:firstLineChars="200" w:firstLine="602"/>
        <w:jc w:val="left"/>
        <w:outlineLvl w:val="0"/>
        <w:rPr>
          <w:rFonts w:ascii="楷体_GB2312" w:eastAsia="楷体_GB2312" w:hAnsi="宋体" w:cs="楷体"/>
          <w:b/>
          <w:bCs/>
          <w:kern w:val="0"/>
          <w:sz w:val="30"/>
          <w:szCs w:val="30"/>
        </w:rPr>
      </w:pPr>
      <w:r w:rsidRPr="00DA1BE9">
        <w:rPr>
          <w:rFonts w:ascii="楷体_GB2312" w:eastAsia="楷体_GB2312" w:hAnsi="宋体" w:cs="楷体" w:hint="eastAsia"/>
          <w:b/>
          <w:bCs/>
          <w:kern w:val="0"/>
          <w:sz w:val="30"/>
          <w:szCs w:val="30"/>
        </w:rPr>
        <w:t>（三）车辆、房屋特殊占用情况</w:t>
      </w:r>
    </w:p>
    <w:p w:rsidR="00271A73" w:rsidRPr="00DA1BE9" w:rsidRDefault="00271A73" w:rsidP="00271A73">
      <w:pPr>
        <w:spacing w:line="570" w:lineRule="exact"/>
        <w:ind w:firstLineChars="200" w:firstLine="600"/>
        <w:rPr>
          <w:rFonts w:ascii="仿宋_GB2312" w:eastAsia="仿宋_GB2312"/>
          <w:sz w:val="30"/>
          <w:szCs w:val="30"/>
        </w:rPr>
      </w:pPr>
      <w:r w:rsidRPr="00DA1BE9">
        <w:rPr>
          <w:rFonts w:ascii="仿宋_GB2312" w:eastAsia="仿宋_GB2312" w:hint="eastAsia"/>
          <w:sz w:val="30"/>
          <w:szCs w:val="30"/>
        </w:rPr>
        <w:t>1、车辆</w:t>
      </w:r>
    </w:p>
    <w:p w:rsidR="00FD3BAC" w:rsidRPr="00DA1BE9" w:rsidRDefault="00FD3BAC" w:rsidP="00271A73">
      <w:pPr>
        <w:spacing w:line="570" w:lineRule="exact"/>
        <w:ind w:firstLineChars="200" w:firstLine="600"/>
        <w:rPr>
          <w:rFonts w:ascii="仿宋_GB2312" w:eastAsia="仿宋_GB2312"/>
          <w:sz w:val="30"/>
          <w:szCs w:val="30"/>
        </w:rPr>
      </w:pPr>
      <w:r w:rsidRPr="00DA1BE9">
        <w:rPr>
          <w:rFonts w:ascii="仿宋_GB2312" w:eastAsia="仿宋_GB2312" w:hint="eastAsia"/>
          <w:sz w:val="30"/>
          <w:szCs w:val="30"/>
        </w:rPr>
        <w:t>中国人民政治协商会议上海市松江区委员会无公务用车，公务用车保有量为零。</w:t>
      </w:r>
    </w:p>
    <w:p w:rsidR="00271A73" w:rsidRPr="00DA1BE9" w:rsidRDefault="00271A73" w:rsidP="00271A73">
      <w:pPr>
        <w:spacing w:line="570" w:lineRule="exact"/>
        <w:ind w:firstLineChars="200" w:firstLine="600"/>
        <w:rPr>
          <w:rFonts w:ascii="仿宋_GB2312" w:eastAsia="仿宋_GB2312"/>
          <w:sz w:val="30"/>
          <w:szCs w:val="30"/>
        </w:rPr>
      </w:pPr>
      <w:r w:rsidRPr="00DA1BE9">
        <w:rPr>
          <w:rFonts w:ascii="仿宋_GB2312" w:eastAsia="仿宋_GB2312" w:hint="eastAsia"/>
          <w:sz w:val="30"/>
          <w:szCs w:val="30"/>
        </w:rPr>
        <w:t>2、房屋</w:t>
      </w:r>
    </w:p>
    <w:p w:rsidR="00271A73" w:rsidRPr="00A7642F" w:rsidRDefault="00271A73" w:rsidP="00271A73">
      <w:pPr>
        <w:spacing w:line="570" w:lineRule="exact"/>
        <w:ind w:firstLineChars="200" w:firstLine="600"/>
        <w:rPr>
          <w:rFonts w:ascii="仿宋_GB2312" w:eastAsia="仿宋_GB2312"/>
          <w:sz w:val="30"/>
          <w:szCs w:val="30"/>
        </w:rPr>
      </w:pPr>
      <w:r w:rsidRPr="00DA1BE9">
        <w:rPr>
          <w:rFonts w:ascii="仿宋_GB2312" w:eastAsia="仿宋_GB2312" w:hint="eastAsia"/>
          <w:sz w:val="30"/>
          <w:szCs w:val="30"/>
        </w:rPr>
        <w:t>截至2019年12月31日，中国人民政治协商会议上海市松</w:t>
      </w:r>
      <w:r w:rsidRPr="00DA1BE9">
        <w:rPr>
          <w:rFonts w:ascii="仿宋_GB2312" w:eastAsia="仿宋_GB2312" w:hint="eastAsia"/>
          <w:sz w:val="30"/>
          <w:szCs w:val="30"/>
        </w:rPr>
        <w:lastRenderedPageBreak/>
        <w:t>江区委员会办公室使用的房屋中由区机关事务管理局统一调配的其他部门产权的房屋为</w:t>
      </w:r>
      <w:r w:rsidR="00512464" w:rsidRPr="00DA1BE9">
        <w:rPr>
          <w:rFonts w:ascii="仿宋_GB2312" w:eastAsia="仿宋_GB2312"/>
          <w:sz w:val="30"/>
          <w:szCs w:val="30"/>
        </w:rPr>
        <w:t>1</w:t>
      </w:r>
      <w:r w:rsidR="00FD3BAC" w:rsidRPr="00DA1BE9">
        <w:rPr>
          <w:rFonts w:ascii="仿宋_GB2312" w:eastAsia="仿宋_GB2312"/>
          <w:sz w:val="30"/>
          <w:szCs w:val="30"/>
        </w:rPr>
        <w:t>62</w:t>
      </w:r>
      <w:r w:rsidRPr="00DA1BE9">
        <w:rPr>
          <w:rFonts w:ascii="仿宋_GB2312" w:eastAsia="仿宋_GB2312" w:hint="eastAsia"/>
          <w:sz w:val="30"/>
          <w:szCs w:val="30"/>
        </w:rPr>
        <w:t>平方米。</w:t>
      </w:r>
    </w:p>
    <w:p w:rsidR="00BF12DF" w:rsidRPr="00B77E70" w:rsidRDefault="00802FD7" w:rsidP="007E409A">
      <w:pPr>
        <w:widowControl/>
        <w:ind w:firstLineChars="200" w:firstLine="602"/>
        <w:jc w:val="left"/>
        <w:outlineLvl w:val="0"/>
        <w:rPr>
          <w:rFonts w:ascii="楷体_GB2312" w:eastAsia="楷体_GB2312" w:hAnsi="宋体" w:cs="楷体"/>
          <w:b/>
          <w:bCs/>
          <w:kern w:val="0"/>
          <w:sz w:val="30"/>
          <w:szCs w:val="30"/>
        </w:rPr>
      </w:pPr>
      <w:r w:rsidRPr="00B77E70">
        <w:rPr>
          <w:rFonts w:ascii="楷体_GB2312" w:eastAsia="楷体_GB2312" w:hAnsi="宋体" w:cs="楷体" w:hint="eastAsia"/>
          <w:b/>
          <w:bCs/>
          <w:kern w:val="0"/>
          <w:sz w:val="30"/>
          <w:szCs w:val="30"/>
        </w:rPr>
        <w:t>（四）</w:t>
      </w:r>
      <w:r w:rsidR="00BF12DF" w:rsidRPr="00B77E70">
        <w:rPr>
          <w:rFonts w:ascii="楷体_GB2312" w:eastAsia="楷体_GB2312" w:hAnsi="宋体" w:cs="楷体" w:hint="eastAsia"/>
          <w:b/>
          <w:bCs/>
          <w:kern w:val="0"/>
          <w:sz w:val="30"/>
          <w:szCs w:val="30"/>
        </w:rPr>
        <w:t>预算绩效管理情况</w:t>
      </w:r>
    </w:p>
    <w:p w:rsidR="00C63A85" w:rsidRDefault="003B57BA" w:rsidP="00825FE5">
      <w:pPr>
        <w:pStyle w:val="Default"/>
        <w:ind w:firstLineChars="200" w:firstLine="600"/>
        <w:jc w:val="both"/>
        <w:rPr>
          <w:rFonts w:ascii="仿宋_GB2312" w:eastAsia="仿宋_GB2312" w:hAnsi="Calibri" w:cs="黑体"/>
          <w:color w:val="auto"/>
          <w:kern w:val="2"/>
          <w:sz w:val="30"/>
          <w:szCs w:val="30"/>
        </w:rPr>
      </w:pPr>
      <w:r w:rsidRPr="00A7642F">
        <w:rPr>
          <w:rFonts w:eastAsia="仿宋_GB2312"/>
          <w:sz w:val="30"/>
          <w:szCs w:val="30"/>
        </w:rPr>
        <w:t>中国人民政治协商会议上海市松江区委员会办公室</w:t>
      </w:r>
      <w:r w:rsidR="00C63A85" w:rsidRPr="00B77E70">
        <w:rPr>
          <w:rFonts w:ascii="仿宋_GB2312" w:eastAsia="仿宋_GB2312" w:hAnsi="Calibri" w:cs="黑体" w:hint="eastAsia"/>
          <w:color w:val="auto"/>
          <w:kern w:val="2"/>
          <w:sz w:val="30"/>
          <w:szCs w:val="30"/>
        </w:rPr>
        <w:t>2019年度预算绩效管理工作开展情况如下：</w:t>
      </w:r>
      <w:r w:rsidR="00AA43C6" w:rsidRPr="00AA43C6">
        <w:rPr>
          <w:rFonts w:ascii="仿宋_GB2312" w:eastAsia="仿宋_GB2312" w:hAnsi="Calibri" w:cs="黑体" w:hint="eastAsia"/>
          <w:color w:val="auto"/>
          <w:kern w:val="2"/>
          <w:sz w:val="30"/>
          <w:szCs w:val="30"/>
        </w:rPr>
        <w:t>完善制定预算绩效管理制度，严格执行项目“先评审、后入库”的原则，提高项目预算编制质量。</w:t>
      </w:r>
      <w:r w:rsidR="00C63A85" w:rsidRPr="00B77E70">
        <w:rPr>
          <w:rFonts w:ascii="仿宋_GB2312" w:eastAsia="仿宋_GB2312" w:hAnsi="Calibri" w:cs="黑体" w:hint="eastAsia"/>
          <w:color w:val="auto"/>
          <w:kern w:val="2"/>
          <w:sz w:val="30"/>
          <w:szCs w:val="30"/>
        </w:rPr>
        <w:t>全过程绩效管理实施情况：编报绩效目标的2019年度项目</w:t>
      </w:r>
      <w:r w:rsidR="009D48B7">
        <w:rPr>
          <w:rFonts w:ascii="仿宋_GB2312" w:eastAsia="仿宋_GB2312" w:hAnsi="Calibri" w:cs="黑体"/>
          <w:color w:val="auto"/>
          <w:kern w:val="2"/>
          <w:sz w:val="30"/>
          <w:szCs w:val="30"/>
        </w:rPr>
        <w:t>8</w:t>
      </w:r>
      <w:r w:rsidR="00C63A85" w:rsidRPr="00B77E70">
        <w:rPr>
          <w:rFonts w:ascii="仿宋_GB2312" w:eastAsia="仿宋_GB2312" w:hAnsi="Calibri" w:cs="黑体" w:hint="eastAsia"/>
          <w:color w:val="auto"/>
          <w:kern w:val="2"/>
          <w:sz w:val="30"/>
          <w:szCs w:val="30"/>
        </w:rPr>
        <w:t>个，涉及预算金额</w:t>
      </w:r>
      <w:r w:rsidR="009D48B7">
        <w:rPr>
          <w:rFonts w:ascii="仿宋_GB2312" w:eastAsia="仿宋_GB2312" w:hAnsi="Calibri" w:cs="黑体"/>
          <w:color w:val="auto"/>
          <w:kern w:val="2"/>
          <w:sz w:val="30"/>
          <w:szCs w:val="30"/>
        </w:rPr>
        <w:t>389.00</w:t>
      </w:r>
      <w:r w:rsidR="00C63A85" w:rsidRPr="00B77E70">
        <w:rPr>
          <w:rFonts w:ascii="仿宋_GB2312" w:eastAsia="仿宋_GB2312" w:hAnsi="Calibri" w:cs="黑体" w:hint="eastAsia"/>
          <w:color w:val="auto"/>
          <w:kern w:val="2"/>
          <w:sz w:val="30"/>
          <w:szCs w:val="30"/>
        </w:rPr>
        <w:t>万元；绩效跟踪评价的2019年度项目</w:t>
      </w:r>
      <w:r w:rsidR="009D48B7">
        <w:rPr>
          <w:rFonts w:ascii="仿宋_GB2312" w:eastAsia="仿宋_GB2312" w:hAnsi="Calibri" w:cs="黑体"/>
          <w:color w:val="auto"/>
          <w:kern w:val="2"/>
          <w:sz w:val="30"/>
          <w:szCs w:val="30"/>
        </w:rPr>
        <w:t>8</w:t>
      </w:r>
      <w:r w:rsidR="00C63A85" w:rsidRPr="00B77E70">
        <w:rPr>
          <w:rFonts w:ascii="仿宋_GB2312" w:eastAsia="仿宋_GB2312" w:hAnsi="Calibri" w:cs="黑体" w:hint="eastAsia"/>
          <w:color w:val="auto"/>
          <w:kern w:val="2"/>
          <w:sz w:val="30"/>
          <w:szCs w:val="30"/>
        </w:rPr>
        <w:t>个，涉及预算金额</w:t>
      </w:r>
      <w:r w:rsidR="009D48B7">
        <w:rPr>
          <w:rFonts w:ascii="仿宋_GB2312" w:eastAsia="仿宋_GB2312" w:hAnsi="Calibri" w:cs="黑体"/>
          <w:color w:val="auto"/>
          <w:kern w:val="2"/>
          <w:sz w:val="30"/>
          <w:szCs w:val="30"/>
        </w:rPr>
        <w:t>389.00</w:t>
      </w:r>
      <w:r w:rsidR="00C63A85" w:rsidRPr="00B77E70">
        <w:rPr>
          <w:rFonts w:ascii="仿宋_GB2312" w:eastAsia="仿宋_GB2312" w:hAnsi="Calibri" w:cs="黑体" w:hint="eastAsia"/>
          <w:color w:val="auto"/>
          <w:kern w:val="2"/>
          <w:sz w:val="30"/>
          <w:szCs w:val="30"/>
        </w:rPr>
        <w:t>万元；绩效自评的2019年度项目</w:t>
      </w:r>
      <w:r w:rsidR="00657D5C">
        <w:rPr>
          <w:rFonts w:ascii="仿宋_GB2312" w:eastAsia="仿宋_GB2312" w:hAnsi="Calibri" w:cs="黑体"/>
          <w:color w:val="auto"/>
          <w:kern w:val="2"/>
          <w:sz w:val="30"/>
          <w:szCs w:val="30"/>
        </w:rPr>
        <w:t>8</w:t>
      </w:r>
      <w:r w:rsidR="00C63A85" w:rsidRPr="00B77E70">
        <w:rPr>
          <w:rFonts w:ascii="仿宋_GB2312" w:eastAsia="仿宋_GB2312" w:hAnsi="Calibri" w:cs="黑体" w:hint="eastAsia"/>
          <w:color w:val="auto"/>
          <w:kern w:val="2"/>
          <w:sz w:val="30"/>
          <w:szCs w:val="30"/>
        </w:rPr>
        <w:t>个，涉及预算金额</w:t>
      </w:r>
      <w:r w:rsidR="009D48B7">
        <w:rPr>
          <w:rFonts w:ascii="仿宋_GB2312" w:eastAsia="仿宋_GB2312" w:hAnsi="Calibri" w:cs="黑体"/>
          <w:color w:val="auto"/>
          <w:kern w:val="2"/>
          <w:sz w:val="30"/>
          <w:szCs w:val="30"/>
        </w:rPr>
        <w:t>300.93</w:t>
      </w:r>
      <w:r w:rsidR="00C63A85" w:rsidRPr="00B77E70">
        <w:rPr>
          <w:rFonts w:ascii="仿宋_GB2312" w:eastAsia="仿宋_GB2312" w:hAnsi="Calibri" w:cs="黑体" w:hint="eastAsia"/>
          <w:color w:val="auto"/>
          <w:kern w:val="2"/>
          <w:sz w:val="30"/>
          <w:szCs w:val="30"/>
        </w:rPr>
        <w:t>万元，平均得分</w:t>
      </w:r>
      <w:r w:rsidR="006B07AA">
        <w:rPr>
          <w:rFonts w:ascii="仿宋_GB2312" w:eastAsia="仿宋_GB2312" w:hAnsi="Calibri" w:cs="黑体"/>
          <w:color w:val="auto"/>
          <w:kern w:val="2"/>
          <w:sz w:val="30"/>
          <w:szCs w:val="30"/>
        </w:rPr>
        <w:t>95</w:t>
      </w:r>
      <w:r w:rsidR="00C63A85" w:rsidRPr="00B77E70">
        <w:rPr>
          <w:rFonts w:ascii="仿宋_GB2312" w:eastAsia="仿宋_GB2312" w:hAnsi="Calibri" w:cs="黑体" w:hint="eastAsia"/>
          <w:color w:val="auto"/>
          <w:kern w:val="2"/>
          <w:sz w:val="30"/>
          <w:szCs w:val="30"/>
        </w:rPr>
        <w:t>分（其中，绩效评级为“优”的项目</w:t>
      </w:r>
      <w:r w:rsidR="00657D5C">
        <w:rPr>
          <w:rFonts w:ascii="仿宋_GB2312" w:eastAsia="仿宋_GB2312" w:hAnsi="Calibri" w:cs="黑体"/>
          <w:color w:val="auto"/>
          <w:kern w:val="2"/>
          <w:sz w:val="30"/>
          <w:szCs w:val="30"/>
        </w:rPr>
        <w:t>8</w:t>
      </w:r>
      <w:r w:rsidR="00C63A85" w:rsidRPr="00B77E70">
        <w:rPr>
          <w:rFonts w:ascii="仿宋_GB2312" w:eastAsia="仿宋_GB2312" w:hAnsi="Calibri" w:cs="黑体" w:hint="eastAsia"/>
          <w:color w:val="auto"/>
          <w:kern w:val="2"/>
          <w:sz w:val="30"/>
          <w:szCs w:val="30"/>
        </w:rPr>
        <w:t>个）。</w:t>
      </w:r>
    </w:p>
    <w:p w:rsidR="00EC6D72" w:rsidRDefault="00EC6D72" w:rsidP="00825FE5">
      <w:pPr>
        <w:pStyle w:val="Default"/>
        <w:ind w:firstLineChars="200" w:firstLine="600"/>
        <w:jc w:val="both"/>
        <w:rPr>
          <w:rFonts w:ascii="仿宋_GB2312" w:eastAsia="仿宋_GB2312" w:hAnsi="Calibri" w:cs="黑体"/>
          <w:color w:val="auto"/>
          <w:kern w:val="2"/>
          <w:sz w:val="30"/>
          <w:szCs w:val="30"/>
        </w:rPr>
      </w:pPr>
    </w:p>
    <w:tbl>
      <w:tblPr>
        <w:tblW w:w="10544" w:type="dxa"/>
        <w:tblInd w:w="-885" w:type="dxa"/>
        <w:tblLook w:val="04A0" w:firstRow="1" w:lastRow="0" w:firstColumn="1" w:lastColumn="0" w:noHBand="0" w:noVBand="1"/>
      </w:tblPr>
      <w:tblGrid>
        <w:gridCol w:w="1560"/>
        <w:gridCol w:w="2977"/>
        <w:gridCol w:w="992"/>
        <w:gridCol w:w="2977"/>
        <w:gridCol w:w="992"/>
        <w:gridCol w:w="1046"/>
      </w:tblGrid>
      <w:tr w:rsidR="00825FE5" w:rsidRPr="00825FE5" w:rsidTr="00825FE5">
        <w:trPr>
          <w:trHeight w:val="612"/>
        </w:trPr>
        <w:tc>
          <w:tcPr>
            <w:tcW w:w="10544" w:type="dxa"/>
            <w:gridSpan w:val="6"/>
            <w:tcBorders>
              <w:top w:val="nil"/>
              <w:left w:val="nil"/>
              <w:bottom w:val="nil"/>
              <w:right w:val="nil"/>
            </w:tcBorders>
            <w:shd w:val="clear" w:color="auto" w:fill="auto"/>
            <w:vAlign w:val="center"/>
            <w:hideMark/>
          </w:tcPr>
          <w:p w:rsidR="00825FE5" w:rsidRPr="00825FE5" w:rsidRDefault="00825FE5" w:rsidP="00825FE5">
            <w:pPr>
              <w:widowControl/>
              <w:jc w:val="center"/>
              <w:rPr>
                <w:rFonts w:ascii="宋体" w:hAnsi="宋体" w:cs="宋体"/>
                <w:b/>
                <w:bCs/>
                <w:color w:val="000000"/>
                <w:kern w:val="0"/>
                <w:sz w:val="28"/>
                <w:szCs w:val="28"/>
              </w:rPr>
            </w:pPr>
            <w:r w:rsidRPr="00825FE5">
              <w:rPr>
                <w:rFonts w:ascii="宋体" w:hAnsi="宋体" w:cs="宋体" w:hint="eastAsia"/>
                <w:b/>
                <w:bCs/>
                <w:color w:val="000000"/>
                <w:kern w:val="0"/>
                <w:sz w:val="28"/>
                <w:szCs w:val="28"/>
              </w:rPr>
              <w:t>2019年度财政项目绩效</w:t>
            </w:r>
            <w:proofErr w:type="gramStart"/>
            <w:r w:rsidRPr="00825FE5">
              <w:rPr>
                <w:rFonts w:ascii="宋体" w:hAnsi="宋体" w:cs="宋体" w:hint="eastAsia"/>
                <w:b/>
                <w:bCs/>
                <w:color w:val="000000"/>
                <w:kern w:val="0"/>
                <w:sz w:val="28"/>
                <w:szCs w:val="28"/>
              </w:rPr>
              <w:t>自评价</w:t>
            </w:r>
            <w:proofErr w:type="gramEnd"/>
          </w:p>
        </w:tc>
      </w:tr>
      <w:tr w:rsidR="00825FE5" w:rsidRPr="00825FE5" w:rsidTr="00825FE5">
        <w:trPr>
          <w:trHeight w:val="279"/>
        </w:trPr>
        <w:tc>
          <w:tcPr>
            <w:tcW w:w="1560" w:type="dxa"/>
            <w:tcBorders>
              <w:top w:val="nil"/>
              <w:left w:val="nil"/>
              <w:bottom w:val="nil"/>
              <w:right w:val="nil"/>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项目名称：</w:t>
            </w:r>
          </w:p>
        </w:tc>
        <w:tc>
          <w:tcPr>
            <w:tcW w:w="2977" w:type="dxa"/>
            <w:tcBorders>
              <w:top w:val="nil"/>
              <w:left w:val="nil"/>
              <w:bottom w:val="nil"/>
              <w:right w:val="nil"/>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政协委员工作</w:t>
            </w:r>
          </w:p>
        </w:tc>
        <w:tc>
          <w:tcPr>
            <w:tcW w:w="992" w:type="dxa"/>
            <w:tcBorders>
              <w:top w:val="nil"/>
              <w:left w:val="nil"/>
              <w:bottom w:val="nil"/>
              <w:right w:val="nil"/>
            </w:tcBorders>
            <w:shd w:val="clear" w:color="auto" w:fill="auto"/>
            <w:noWrap/>
            <w:vAlign w:val="bottom"/>
            <w:hideMark/>
          </w:tcPr>
          <w:p w:rsidR="00825FE5" w:rsidRPr="00825FE5" w:rsidRDefault="00825FE5" w:rsidP="00825FE5">
            <w:pPr>
              <w:widowControl/>
              <w:jc w:val="left"/>
              <w:rPr>
                <w:rFonts w:ascii="宋体" w:hAnsi="宋体" w:cs="宋体"/>
                <w:color w:val="000000"/>
                <w:kern w:val="0"/>
                <w:sz w:val="18"/>
                <w:szCs w:val="18"/>
              </w:rPr>
            </w:pPr>
          </w:p>
        </w:tc>
        <w:tc>
          <w:tcPr>
            <w:tcW w:w="2977" w:type="dxa"/>
            <w:tcBorders>
              <w:top w:val="nil"/>
              <w:left w:val="nil"/>
              <w:bottom w:val="nil"/>
              <w:right w:val="nil"/>
            </w:tcBorders>
            <w:shd w:val="clear" w:color="auto" w:fill="auto"/>
            <w:noWrap/>
            <w:vAlign w:val="bottom"/>
            <w:hideMark/>
          </w:tcPr>
          <w:p w:rsidR="00825FE5" w:rsidRPr="00825FE5" w:rsidRDefault="00825FE5" w:rsidP="00825FE5">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bottom"/>
            <w:hideMark/>
          </w:tcPr>
          <w:p w:rsidR="00825FE5" w:rsidRPr="00825FE5" w:rsidRDefault="00825FE5" w:rsidP="00825FE5">
            <w:pPr>
              <w:widowControl/>
              <w:jc w:val="left"/>
              <w:rPr>
                <w:rFonts w:ascii="Times New Roman" w:eastAsia="Times New Roman" w:hAnsi="Times New Roman" w:cs="Times New Roman"/>
                <w:kern w:val="0"/>
                <w:sz w:val="20"/>
                <w:szCs w:val="20"/>
              </w:rPr>
            </w:pPr>
          </w:p>
        </w:tc>
        <w:tc>
          <w:tcPr>
            <w:tcW w:w="1046" w:type="dxa"/>
            <w:tcBorders>
              <w:top w:val="nil"/>
              <w:left w:val="nil"/>
              <w:bottom w:val="nil"/>
              <w:right w:val="nil"/>
            </w:tcBorders>
            <w:shd w:val="clear" w:color="auto" w:fill="auto"/>
            <w:noWrap/>
            <w:vAlign w:val="bottom"/>
            <w:hideMark/>
          </w:tcPr>
          <w:p w:rsidR="00825FE5" w:rsidRPr="00825FE5" w:rsidRDefault="00825FE5" w:rsidP="00825FE5">
            <w:pPr>
              <w:widowControl/>
              <w:jc w:val="left"/>
              <w:rPr>
                <w:rFonts w:ascii="Times New Roman" w:eastAsia="Times New Roman" w:hAnsi="Times New Roman" w:cs="Times New Roman"/>
                <w:kern w:val="0"/>
                <w:sz w:val="20"/>
                <w:szCs w:val="20"/>
              </w:rPr>
            </w:pPr>
          </w:p>
        </w:tc>
      </w:tr>
      <w:tr w:rsidR="00825FE5" w:rsidRPr="00825FE5" w:rsidTr="00825FE5">
        <w:trPr>
          <w:trHeight w:val="61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主管部门</w:t>
            </w:r>
          </w:p>
        </w:tc>
        <w:tc>
          <w:tcPr>
            <w:tcW w:w="2977" w:type="dxa"/>
            <w:tcBorders>
              <w:top w:val="single" w:sz="4" w:space="0" w:color="000000"/>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中国人民政治协商会议上海市松江区委员会办公室</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预算单位</w:t>
            </w:r>
          </w:p>
        </w:tc>
        <w:tc>
          <w:tcPr>
            <w:tcW w:w="5015" w:type="dxa"/>
            <w:gridSpan w:val="3"/>
            <w:tcBorders>
              <w:top w:val="single" w:sz="4" w:space="0" w:color="000000"/>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中国人民政治协商会议上海市松江区委员会办公室</w:t>
            </w:r>
          </w:p>
        </w:tc>
      </w:tr>
      <w:tr w:rsidR="00825FE5" w:rsidRPr="00825FE5" w:rsidTr="00825FE5">
        <w:trPr>
          <w:trHeight w:val="335"/>
        </w:trPr>
        <w:tc>
          <w:tcPr>
            <w:tcW w:w="1560" w:type="dxa"/>
            <w:tcBorders>
              <w:top w:val="nil"/>
              <w:left w:val="single" w:sz="4" w:space="0" w:color="000000"/>
              <w:bottom w:val="nil"/>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当年预算</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974262</w:t>
            </w:r>
          </w:p>
        </w:tc>
        <w:tc>
          <w:tcPr>
            <w:tcW w:w="992" w:type="dxa"/>
            <w:tcBorders>
              <w:top w:val="nil"/>
              <w:left w:val="nil"/>
              <w:bottom w:val="nil"/>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上年预算</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732281</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是否为经常性项目</w:t>
            </w:r>
          </w:p>
        </w:tc>
        <w:tc>
          <w:tcPr>
            <w:tcW w:w="10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是</w:t>
            </w:r>
          </w:p>
        </w:tc>
      </w:tr>
      <w:tr w:rsidR="00825FE5" w:rsidRPr="00825FE5" w:rsidTr="00825FE5">
        <w:trPr>
          <w:trHeight w:val="335"/>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金额(元)</w:t>
            </w:r>
          </w:p>
        </w:tc>
        <w:tc>
          <w:tcPr>
            <w:tcW w:w="2977"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金额(元)</w:t>
            </w:r>
          </w:p>
        </w:tc>
        <w:tc>
          <w:tcPr>
            <w:tcW w:w="2977"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992"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1046"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r>
      <w:tr w:rsidR="00825FE5" w:rsidRPr="00825FE5" w:rsidTr="00825FE5">
        <w:trPr>
          <w:trHeight w:val="279"/>
        </w:trPr>
        <w:tc>
          <w:tcPr>
            <w:tcW w:w="1560" w:type="dxa"/>
            <w:tcBorders>
              <w:top w:val="nil"/>
              <w:left w:val="single" w:sz="4" w:space="0" w:color="000000"/>
              <w:bottom w:val="nil"/>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当年执行</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974262</w:t>
            </w:r>
          </w:p>
        </w:tc>
        <w:tc>
          <w:tcPr>
            <w:tcW w:w="992" w:type="dxa"/>
            <w:vMerge w:val="restart"/>
            <w:tcBorders>
              <w:top w:val="nil"/>
              <w:left w:val="single" w:sz="4" w:space="0" w:color="000000"/>
              <w:bottom w:val="nil"/>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执行率</w:t>
            </w:r>
          </w:p>
        </w:tc>
        <w:tc>
          <w:tcPr>
            <w:tcW w:w="501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100.0%</w:t>
            </w:r>
          </w:p>
        </w:tc>
      </w:tr>
      <w:tr w:rsidR="00825FE5" w:rsidRPr="00825FE5" w:rsidTr="00825FE5">
        <w:trPr>
          <w:trHeight w:val="279"/>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金额(元)</w:t>
            </w:r>
          </w:p>
        </w:tc>
        <w:tc>
          <w:tcPr>
            <w:tcW w:w="2977"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992" w:type="dxa"/>
            <w:vMerge/>
            <w:tcBorders>
              <w:top w:val="nil"/>
              <w:left w:val="single" w:sz="4" w:space="0" w:color="000000"/>
              <w:bottom w:val="nil"/>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5015" w:type="dxa"/>
            <w:gridSpan w:val="3"/>
            <w:vMerge/>
            <w:tcBorders>
              <w:top w:val="single" w:sz="4" w:space="0" w:color="000000"/>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r>
      <w:tr w:rsidR="00825FE5" w:rsidRPr="00825FE5" w:rsidTr="00825FE5">
        <w:trPr>
          <w:trHeight w:val="335"/>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自评时间</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2020-05-07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自评结果</w:t>
            </w:r>
          </w:p>
        </w:tc>
        <w:tc>
          <w:tcPr>
            <w:tcW w:w="2977" w:type="dxa"/>
            <w:tcBorders>
              <w:top w:val="nil"/>
              <w:left w:val="nil"/>
              <w:bottom w:val="nil"/>
              <w:right w:val="nil"/>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自评分：94分</w:t>
            </w:r>
          </w:p>
        </w:tc>
        <w:tc>
          <w:tcPr>
            <w:tcW w:w="2038" w:type="dxa"/>
            <w:gridSpan w:val="2"/>
            <w:tcBorders>
              <w:top w:val="single" w:sz="4" w:space="0" w:color="000000"/>
              <w:left w:val="nil"/>
              <w:bottom w:val="nil"/>
              <w:right w:val="single" w:sz="4" w:space="0" w:color="000000"/>
            </w:tcBorders>
            <w:shd w:val="clear" w:color="auto" w:fill="auto"/>
            <w:vAlign w:val="center"/>
            <w:hideMark/>
          </w:tcPr>
          <w:p w:rsidR="00825FE5" w:rsidRPr="00825FE5" w:rsidRDefault="00825FE5" w:rsidP="00825FE5">
            <w:pPr>
              <w:widowControl/>
              <w:jc w:val="righ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335"/>
        </w:trPr>
        <w:tc>
          <w:tcPr>
            <w:tcW w:w="1560"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2977"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5015" w:type="dxa"/>
            <w:gridSpan w:val="3"/>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绩效等级：优</w:t>
            </w:r>
          </w:p>
        </w:tc>
      </w:tr>
      <w:tr w:rsidR="00825FE5" w:rsidRPr="00825FE5" w:rsidTr="00825FE5">
        <w:trPr>
          <w:trHeight w:val="1109"/>
        </w:trPr>
        <w:tc>
          <w:tcPr>
            <w:tcW w:w="4537" w:type="dxa"/>
            <w:gridSpan w:val="2"/>
            <w:tcBorders>
              <w:top w:val="single" w:sz="4" w:space="0" w:color="000000"/>
              <w:left w:val="single" w:sz="4" w:space="0" w:color="000000"/>
              <w:bottom w:val="nil"/>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主要绩效（重点就预算执行、项目管理、产出完成、效果体现等方面简要描述）</w:t>
            </w:r>
          </w:p>
        </w:tc>
        <w:tc>
          <w:tcPr>
            <w:tcW w:w="3969" w:type="dxa"/>
            <w:gridSpan w:val="2"/>
            <w:tcBorders>
              <w:top w:val="single" w:sz="4" w:space="0" w:color="000000"/>
              <w:left w:val="nil"/>
              <w:bottom w:val="nil"/>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主要问题（针对扣分指标予以归纳）</w:t>
            </w:r>
          </w:p>
        </w:tc>
        <w:tc>
          <w:tcPr>
            <w:tcW w:w="2038" w:type="dxa"/>
            <w:gridSpan w:val="2"/>
            <w:tcBorders>
              <w:top w:val="single" w:sz="4" w:space="0" w:color="000000"/>
              <w:left w:val="nil"/>
              <w:bottom w:val="nil"/>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改进措施（针对问题分别提出，包括时间节点）</w:t>
            </w:r>
          </w:p>
        </w:tc>
      </w:tr>
      <w:tr w:rsidR="00825FE5" w:rsidRPr="00825FE5" w:rsidTr="00825FE5">
        <w:trPr>
          <w:trHeight w:val="1326"/>
        </w:trPr>
        <w:tc>
          <w:tcPr>
            <w:tcW w:w="4537" w:type="dxa"/>
            <w:gridSpan w:val="2"/>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全年政协领导走访慰问委员；每年对所有政协委员进行生日慰问；举办企业家委员沙龙，会期一天；委托政协之友</w:t>
            </w:r>
            <w:proofErr w:type="gramStart"/>
            <w:r w:rsidRPr="00825FE5">
              <w:rPr>
                <w:rFonts w:ascii="宋体" w:hAnsi="宋体" w:cs="宋体" w:hint="eastAsia"/>
                <w:color w:val="000000"/>
                <w:kern w:val="0"/>
                <w:sz w:val="18"/>
                <w:szCs w:val="18"/>
              </w:rPr>
              <w:t>社召开</w:t>
            </w:r>
            <w:proofErr w:type="gramEnd"/>
            <w:r w:rsidRPr="00825FE5">
              <w:rPr>
                <w:rFonts w:ascii="宋体" w:hAnsi="宋体" w:cs="宋体" w:hint="eastAsia"/>
                <w:color w:val="000000"/>
                <w:kern w:val="0"/>
                <w:sz w:val="18"/>
                <w:szCs w:val="18"/>
              </w:rPr>
              <w:t>社员大会1次,委托开展兴趣组活动,参与人数180人。在政协全会召开后向政协委员发放履职费。五届政协委员共计 223人，每人2000元/年，以</w:t>
            </w:r>
            <w:proofErr w:type="gramStart"/>
            <w:r w:rsidRPr="00825FE5">
              <w:rPr>
                <w:rFonts w:ascii="宋体" w:hAnsi="宋体" w:cs="宋体" w:hint="eastAsia"/>
                <w:color w:val="000000"/>
                <w:kern w:val="0"/>
                <w:sz w:val="18"/>
                <w:szCs w:val="18"/>
              </w:rPr>
              <w:t>转帐</w:t>
            </w:r>
            <w:proofErr w:type="gramEnd"/>
            <w:r w:rsidRPr="00825FE5">
              <w:rPr>
                <w:rFonts w:ascii="宋体" w:hAnsi="宋体" w:cs="宋体" w:hint="eastAsia"/>
                <w:color w:val="000000"/>
                <w:kern w:val="0"/>
                <w:sz w:val="18"/>
                <w:szCs w:val="18"/>
              </w:rPr>
              <w:t>的</w:t>
            </w:r>
            <w:r w:rsidRPr="00825FE5">
              <w:rPr>
                <w:rFonts w:ascii="宋体" w:hAnsi="宋体" w:cs="宋体" w:hint="eastAsia"/>
                <w:color w:val="000000"/>
                <w:kern w:val="0"/>
                <w:sz w:val="18"/>
                <w:szCs w:val="18"/>
              </w:rPr>
              <w:lastRenderedPageBreak/>
              <w:t>形式划入每位政协委员的银行卡,确保每名委员收到。</w:t>
            </w:r>
          </w:p>
        </w:tc>
        <w:tc>
          <w:tcPr>
            <w:tcW w:w="3969" w:type="dxa"/>
            <w:gridSpan w:val="2"/>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lastRenderedPageBreak/>
              <w:t>部分活动未开展，部分委员未提供银行卡号，导致履职费未发放</w:t>
            </w:r>
          </w:p>
        </w:tc>
        <w:tc>
          <w:tcPr>
            <w:tcW w:w="2038" w:type="dxa"/>
            <w:gridSpan w:val="2"/>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加强活动统筹，加强收集委员银行卡号</w:t>
            </w:r>
          </w:p>
        </w:tc>
      </w:tr>
      <w:tr w:rsidR="00825FE5" w:rsidRPr="00825FE5" w:rsidTr="00825FE5">
        <w:trPr>
          <w:trHeight w:val="279"/>
        </w:trPr>
        <w:tc>
          <w:tcPr>
            <w:tcW w:w="10544" w:type="dxa"/>
            <w:gridSpan w:val="6"/>
            <w:tcBorders>
              <w:top w:val="single" w:sz="4" w:space="0" w:color="000000"/>
              <w:left w:val="single" w:sz="4" w:space="0" w:color="000000"/>
              <w:bottom w:val="nil"/>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lastRenderedPageBreak/>
              <w:t>项目年度总目标</w:t>
            </w:r>
          </w:p>
        </w:tc>
      </w:tr>
      <w:tr w:rsidR="00825FE5" w:rsidRPr="00825FE5" w:rsidTr="00825FE5">
        <w:trPr>
          <w:trHeight w:val="862"/>
        </w:trPr>
        <w:tc>
          <w:tcPr>
            <w:tcW w:w="10544" w:type="dxa"/>
            <w:gridSpan w:val="6"/>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保障本年度政协委员工作的开展，促进政协委员履职和统一战线的展开。</w:t>
            </w:r>
          </w:p>
        </w:tc>
      </w:tr>
      <w:tr w:rsidR="00825FE5" w:rsidRPr="00825FE5" w:rsidTr="00825FE5">
        <w:trPr>
          <w:trHeight w:val="446"/>
        </w:trPr>
        <w:tc>
          <w:tcPr>
            <w:tcW w:w="10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b/>
                <w:bCs/>
                <w:color w:val="000000"/>
                <w:kern w:val="0"/>
                <w:sz w:val="18"/>
                <w:szCs w:val="18"/>
              </w:rPr>
            </w:pPr>
            <w:r w:rsidRPr="00825FE5">
              <w:rPr>
                <w:rFonts w:ascii="宋体" w:hAnsi="宋体" w:cs="宋体" w:hint="eastAsia"/>
                <w:b/>
                <w:bCs/>
                <w:color w:val="000000"/>
                <w:kern w:val="0"/>
                <w:sz w:val="18"/>
                <w:szCs w:val="18"/>
              </w:rPr>
              <w:t>主要评价指标（对照经审核过的项目绩效目标）</w:t>
            </w:r>
          </w:p>
        </w:tc>
      </w:tr>
      <w:tr w:rsidR="00825FE5" w:rsidRPr="00825FE5" w:rsidTr="00825FE5">
        <w:trPr>
          <w:trHeight w:val="335"/>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指标名称</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指标解释</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权重</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评分规则</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自评分</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备注</w:t>
            </w:r>
          </w:p>
        </w:tc>
      </w:tr>
      <w:tr w:rsidR="00825FE5" w:rsidRPr="00825FE5" w:rsidTr="00825FE5">
        <w:trPr>
          <w:trHeight w:val="279"/>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总分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100</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94</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C96B62">
        <w:trPr>
          <w:trHeight w:val="884"/>
        </w:trPr>
        <w:tc>
          <w:tcPr>
            <w:tcW w:w="1560" w:type="dxa"/>
            <w:tcBorders>
              <w:top w:val="nil"/>
              <w:left w:val="single" w:sz="4" w:space="0" w:color="000000"/>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一、项目设立的规范性</w:t>
            </w:r>
          </w:p>
        </w:tc>
        <w:tc>
          <w:tcPr>
            <w:tcW w:w="2977"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项目的申请、设立过程是否符合相关要求，用以反映和考核项目立项的规范情况。</w:t>
            </w:r>
          </w:p>
        </w:tc>
        <w:tc>
          <w:tcPr>
            <w:tcW w:w="992"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5</w:t>
            </w:r>
          </w:p>
        </w:tc>
        <w:tc>
          <w:tcPr>
            <w:tcW w:w="2977"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992"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5</w:t>
            </w:r>
          </w:p>
        </w:tc>
        <w:tc>
          <w:tcPr>
            <w:tcW w:w="1046"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C96B62">
        <w:trPr>
          <w:trHeight w:val="1768"/>
        </w:trPr>
        <w:tc>
          <w:tcPr>
            <w:tcW w:w="15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二、绩效目标合理性</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项目所设定的绩效目标是否依据充分，是否符合客观实际，绩效目标与预算是否匹配。</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8</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预算编制是否细化和量化（主要体现为依据充分、流程合</w:t>
            </w:r>
            <w:proofErr w:type="gramStart"/>
            <w:r w:rsidRPr="00825FE5">
              <w:rPr>
                <w:rFonts w:ascii="宋体" w:hAnsi="宋体" w:cs="宋体" w:hint="eastAsia"/>
                <w:color w:val="000000"/>
                <w:kern w:val="0"/>
                <w:sz w:val="18"/>
                <w:szCs w:val="18"/>
              </w:rPr>
              <w:t>规</w:t>
            </w:r>
            <w:proofErr w:type="gramEnd"/>
            <w:r w:rsidRPr="00825FE5">
              <w:rPr>
                <w:rFonts w:ascii="宋体" w:hAnsi="宋体" w:cs="宋体" w:hint="eastAsia"/>
                <w:color w:val="000000"/>
                <w:kern w:val="0"/>
                <w:sz w:val="18"/>
                <w:szCs w:val="18"/>
              </w:rPr>
              <w:t>、数量合适、单价合理、）（4分）    其中：科学细化量化的得4分，基本细化量化的得2分，未细化量化的不得分。"</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8</w:t>
            </w:r>
          </w:p>
        </w:tc>
        <w:tc>
          <w:tcPr>
            <w:tcW w:w="1046"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663"/>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三、预算执行率和资金使用的合</w:t>
            </w:r>
            <w:proofErr w:type="gramStart"/>
            <w:r w:rsidRPr="00825FE5">
              <w:rPr>
                <w:rFonts w:ascii="宋体" w:hAnsi="宋体" w:cs="宋体" w:hint="eastAsia"/>
                <w:color w:val="000000"/>
                <w:kern w:val="0"/>
                <w:sz w:val="18"/>
                <w:szCs w:val="18"/>
              </w:rPr>
              <w:t>规</w:t>
            </w:r>
            <w:proofErr w:type="gramEnd"/>
            <w:r w:rsidRPr="00825FE5">
              <w:rPr>
                <w:rFonts w:ascii="宋体" w:hAnsi="宋体" w:cs="宋体" w:hint="eastAsia"/>
                <w:color w:val="000000"/>
                <w:kern w:val="0"/>
                <w:sz w:val="18"/>
                <w:szCs w:val="18"/>
              </w:rPr>
              <w:t>性</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反映项目预算执行的进度。</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8</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预算执行率在75%及以上的按公式计算：预算执行率得分=实际预算执行率/100%×8；完成率在75%以下的不得分。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5</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1547"/>
        </w:trPr>
        <w:tc>
          <w:tcPr>
            <w:tcW w:w="1560" w:type="dxa"/>
            <w:vMerge/>
            <w:tcBorders>
              <w:top w:val="nil"/>
              <w:left w:val="single" w:sz="4" w:space="0" w:color="000000"/>
              <w:bottom w:val="single" w:sz="4" w:space="0" w:color="000000"/>
              <w:right w:val="single" w:sz="4" w:space="0" w:color="000000"/>
            </w:tcBorders>
            <w:vAlign w:val="center"/>
            <w:hideMark/>
          </w:tcPr>
          <w:p w:rsidR="00825FE5" w:rsidRPr="00825FE5" w:rsidRDefault="00825FE5" w:rsidP="00825FE5">
            <w:pPr>
              <w:widowControl/>
              <w:jc w:val="left"/>
              <w:rPr>
                <w:rFonts w:ascii="宋体" w:hAnsi="宋体" w:cs="宋体"/>
                <w:color w:val="000000"/>
                <w:kern w:val="0"/>
                <w:sz w:val="18"/>
                <w:szCs w:val="18"/>
              </w:rPr>
            </w:pP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反映项目资金使用是否符合相关法律法规、制度和规定，项目资金使用是否规范和安全。</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6</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①资金使用是否符合国家财经法规、财政管理改革要求、财务管理制度，以及有关专项资金管理办法的规定。（包括公务卡、“三公”经费、政府采购等）；（3分）②资金的拨付是否有完整的审批程序和手续；（1分）③是否符合项目预算批复或合同规定的用途；（1分）④资金使用是否执行预算管理改革的相关要求（1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6</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1547"/>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lastRenderedPageBreak/>
              <w:t>四、财务（资产）管理制度的健全性和执行的有效性</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5</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5</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1326"/>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五、项目管理制度的健全性和执行的有效性</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4</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4</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141DFD">
        <w:trPr>
          <w:trHeight w:val="663"/>
        </w:trPr>
        <w:tc>
          <w:tcPr>
            <w:tcW w:w="1560" w:type="dxa"/>
            <w:tcBorders>
              <w:top w:val="nil"/>
              <w:left w:val="single" w:sz="4" w:space="0" w:color="000000"/>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六、实际完成率（产出数量）</w:t>
            </w:r>
          </w:p>
        </w:tc>
        <w:tc>
          <w:tcPr>
            <w:tcW w:w="2977"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项目实施的实际产出数量与计划产出数量的比率，用以反映和考核项目产出数量目标的实现程度。（对照项目具体绩效目标和指标）</w:t>
            </w:r>
          </w:p>
        </w:tc>
        <w:tc>
          <w:tcPr>
            <w:tcW w:w="992"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12</w:t>
            </w:r>
          </w:p>
        </w:tc>
        <w:tc>
          <w:tcPr>
            <w:tcW w:w="2977"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实际完成率在60%及以上的按公式计算：实际完成率得分=</w:t>
            </w:r>
            <w:proofErr w:type="gramStart"/>
            <w:r w:rsidRPr="00825FE5">
              <w:rPr>
                <w:rFonts w:ascii="宋体" w:hAnsi="宋体" w:cs="宋体" w:hint="eastAsia"/>
                <w:color w:val="000000"/>
                <w:kern w:val="0"/>
                <w:sz w:val="18"/>
                <w:szCs w:val="18"/>
              </w:rPr>
              <w:t>实际完率</w:t>
            </w:r>
            <w:proofErr w:type="gramEnd"/>
            <w:r w:rsidRPr="00825FE5">
              <w:rPr>
                <w:rFonts w:ascii="宋体" w:hAnsi="宋体" w:cs="宋体" w:hint="eastAsia"/>
                <w:color w:val="000000"/>
                <w:kern w:val="0"/>
                <w:sz w:val="18"/>
                <w:szCs w:val="18"/>
              </w:rPr>
              <w:t>/100%×12；完成率在60%以下的不得分。</w:t>
            </w:r>
          </w:p>
        </w:tc>
        <w:tc>
          <w:tcPr>
            <w:tcW w:w="992"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11</w:t>
            </w:r>
          </w:p>
        </w:tc>
        <w:tc>
          <w:tcPr>
            <w:tcW w:w="1046" w:type="dxa"/>
            <w:tcBorders>
              <w:top w:val="nil"/>
              <w:left w:val="nil"/>
              <w:bottom w:val="single" w:sz="4" w:space="0" w:color="auto"/>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141DFD">
        <w:trPr>
          <w:trHeight w:val="663"/>
        </w:trPr>
        <w:tc>
          <w:tcPr>
            <w:tcW w:w="15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七、完成及时率（产出时效）</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项目实际完成时限与项目计划完成时限的比例，用以反映项目完成的及时程度。（对照项目具体绩效目标和指标）</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10</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完成及时率在60%及以上的按公式计算：完成及时率得分=实际完成及时率/100%×10；及时率在60%以下的不得分。</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10</w:t>
            </w:r>
          </w:p>
        </w:tc>
        <w:tc>
          <w:tcPr>
            <w:tcW w:w="1046" w:type="dxa"/>
            <w:tcBorders>
              <w:top w:val="single" w:sz="4" w:space="0" w:color="auto"/>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663"/>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八、质量达标率（产出质量）</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项目完成的质量达标产出数与实际产出数的比率，用以反映和考核项目产出的质量状况（对照项目具体绩效目标和指标）</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12</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质量达标率在60%及以上的按公式计算：达标率得分=实际达标率/100%×12；达标率在60%以下的不得分。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11</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1326"/>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九、效果达标率</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项目实施是否解决了项目设立时要解决的问题和</w:t>
            </w:r>
            <w:proofErr w:type="gramStart"/>
            <w:r w:rsidRPr="00825FE5">
              <w:rPr>
                <w:rFonts w:ascii="宋体" w:hAnsi="宋体" w:cs="宋体" w:hint="eastAsia"/>
                <w:color w:val="000000"/>
                <w:kern w:val="0"/>
                <w:sz w:val="18"/>
                <w:szCs w:val="18"/>
              </w:rPr>
              <w:t>要</w:t>
            </w:r>
            <w:proofErr w:type="gramEnd"/>
            <w:r w:rsidRPr="00825FE5">
              <w:rPr>
                <w:rFonts w:ascii="宋体" w:hAnsi="宋体" w:cs="宋体" w:hint="eastAsia"/>
                <w:color w:val="000000"/>
                <w:kern w:val="0"/>
                <w:sz w:val="18"/>
                <w:szCs w:val="18"/>
              </w:rPr>
              <w:t>达到的效果（含社会效益、生态效益、经济效益，各10分），如无生态效益和经济效益要求的，则社会效益分值为30分）（对照项目具体绩效目标和指标）；属于政府购买服务项目的,应结合实际收集社会公众满意度信息。</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30</w:t>
            </w:r>
          </w:p>
        </w:tc>
        <w:tc>
          <w:tcPr>
            <w:tcW w:w="2977"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达标率在60%及以上的按公式计算：达标率得分=实际达标率/100%×30；达标率在60%以下的不得分。</w:t>
            </w:r>
          </w:p>
        </w:tc>
        <w:tc>
          <w:tcPr>
            <w:tcW w:w="992"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center"/>
              <w:rPr>
                <w:rFonts w:ascii="宋体" w:hAnsi="宋体" w:cs="宋体"/>
                <w:color w:val="000000"/>
                <w:kern w:val="0"/>
                <w:sz w:val="18"/>
                <w:szCs w:val="18"/>
              </w:rPr>
            </w:pPr>
            <w:r w:rsidRPr="00825FE5">
              <w:rPr>
                <w:rFonts w:ascii="宋体" w:hAnsi="宋体" w:cs="宋体" w:hint="eastAsia"/>
                <w:color w:val="000000"/>
                <w:kern w:val="0"/>
                <w:sz w:val="18"/>
                <w:szCs w:val="18"/>
              </w:rPr>
              <w:t>29</w:t>
            </w:r>
          </w:p>
        </w:tc>
        <w:tc>
          <w:tcPr>
            <w:tcW w:w="1046" w:type="dxa"/>
            <w:tcBorders>
              <w:top w:val="nil"/>
              <w:left w:val="nil"/>
              <w:bottom w:val="single" w:sz="4" w:space="0" w:color="000000"/>
              <w:right w:val="single" w:sz="4" w:space="0" w:color="000000"/>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　</w:t>
            </w:r>
          </w:p>
        </w:tc>
      </w:tr>
      <w:tr w:rsidR="00825FE5" w:rsidRPr="00825FE5" w:rsidTr="00825FE5">
        <w:trPr>
          <w:trHeight w:val="589"/>
        </w:trPr>
        <w:tc>
          <w:tcPr>
            <w:tcW w:w="10544" w:type="dxa"/>
            <w:gridSpan w:val="6"/>
            <w:tcBorders>
              <w:top w:val="nil"/>
              <w:left w:val="nil"/>
              <w:bottom w:val="nil"/>
              <w:right w:val="nil"/>
            </w:tcBorders>
            <w:shd w:val="clear" w:color="auto" w:fill="auto"/>
            <w:vAlign w:val="center"/>
            <w:hideMark/>
          </w:tcPr>
          <w:p w:rsidR="00825FE5" w:rsidRPr="00825FE5" w:rsidRDefault="00825FE5" w:rsidP="00825FE5">
            <w:pPr>
              <w:widowControl/>
              <w:jc w:val="left"/>
              <w:rPr>
                <w:rFonts w:ascii="宋体" w:hAnsi="宋体" w:cs="宋体"/>
                <w:color w:val="000000"/>
                <w:kern w:val="0"/>
                <w:sz w:val="18"/>
                <w:szCs w:val="18"/>
              </w:rPr>
            </w:pPr>
            <w:r w:rsidRPr="00825FE5">
              <w:rPr>
                <w:rFonts w:ascii="宋体" w:hAnsi="宋体" w:cs="宋体" w:hint="eastAsia"/>
                <w:color w:val="000000"/>
                <w:kern w:val="0"/>
                <w:sz w:val="18"/>
                <w:szCs w:val="18"/>
              </w:rPr>
              <w:t xml:space="preserve">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r>
    </w:tbl>
    <w:p w:rsidR="00825FE5" w:rsidRDefault="00825FE5" w:rsidP="00825FE5">
      <w:pPr>
        <w:pStyle w:val="Default"/>
        <w:jc w:val="both"/>
        <w:rPr>
          <w:rFonts w:ascii="仿宋_GB2312" w:eastAsia="仿宋_GB2312" w:hAnsi="Calibri" w:cs="黑体"/>
          <w:color w:val="auto"/>
          <w:kern w:val="2"/>
          <w:sz w:val="30"/>
          <w:szCs w:val="30"/>
        </w:rPr>
      </w:pPr>
    </w:p>
    <w:tbl>
      <w:tblPr>
        <w:tblW w:w="10491" w:type="dxa"/>
        <w:tblInd w:w="-885" w:type="dxa"/>
        <w:tblLook w:val="04A0" w:firstRow="1" w:lastRow="0" w:firstColumn="1" w:lastColumn="0" w:noHBand="0" w:noVBand="1"/>
      </w:tblPr>
      <w:tblGrid>
        <w:gridCol w:w="1446"/>
        <w:gridCol w:w="2762"/>
        <w:gridCol w:w="1126"/>
        <w:gridCol w:w="3060"/>
        <w:gridCol w:w="963"/>
        <w:gridCol w:w="1134"/>
      </w:tblGrid>
      <w:tr w:rsidR="006B531A" w:rsidRPr="006B531A" w:rsidTr="004D1FB7">
        <w:trPr>
          <w:trHeight w:val="602"/>
        </w:trPr>
        <w:tc>
          <w:tcPr>
            <w:tcW w:w="10491" w:type="dxa"/>
            <w:gridSpan w:val="6"/>
            <w:tcBorders>
              <w:top w:val="nil"/>
              <w:left w:val="nil"/>
              <w:bottom w:val="nil"/>
              <w:right w:val="nil"/>
            </w:tcBorders>
            <w:shd w:val="clear" w:color="auto" w:fill="auto"/>
            <w:vAlign w:val="center"/>
            <w:hideMark/>
          </w:tcPr>
          <w:p w:rsidR="006B531A" w:rsidRPr="006B531A" w:rsidRDefault="006B531A" w:rsidP="006B531A">
            <w:pPr>
              <w:widowControl/>
              <w:jc w:val="center"/>
              <w:rPr>
                <w:rFonts w:ascii="宋体" w:hAnsi="宋体" w:cs="宋体"/>
                <w:b/>
                <w:bCs/>
                <w:color w:val="000000"/>
                <w:kern w:val="0"/>
                <w:sz w:val="28"/>
                <w:szCs w:val="28"/>
              </w:rPr>
            </w:pPr>
            <w:r w:rsidRPr="006B531A">
              <w:rPr>
                <w:rFonts w:ascii="宋体" w:hAnsi="宋体" w:cs="宋体" w:hint="eastAsia"/>
                <w:b/>
                <w:bCs/>
                <w:color w:val="000000"/>
                <w:kern w:val="0"/>
                <w:sz w:val="28"/>
                <w:szCs w:val="28"/>
              </w:rPr>
              <w:t>2019年度财政项目绩效</w:t>
            </w:r>
            <w:proofErr w:type="gramStart"/>
            <w:r w:rsidRPr="006B531A">
              <w:rPr>
                <w:rFonts w:ascii="宋体" w:hAnsi="宋体" w:cs="宋体" w:hint="eastAsia"/>
                <w:b/>
                <w:bCs/>
                <w:color w:val="000000"/>
                <w:kern w:val="0"/>
                <w:sz w:val="28"/>
                <w:szCs w:val="28"/>
              </w:rPr>
              <w:t>自评价</w:t>
            </w:r>
            <w:proofErr w:type="gramEnd"/>
          </w:p>
        </w:tc>
      </w:tr>
      <w:tr w:rsidR="006B531A" w:rsidRPr="006B531A" w:rsidTr="004D1FB7">
        <w:trPr>
          <w:trHeight w:val="275"/>
        </w:trPr>
        <w:tc>
          <w:tcPr>
            <w:tcW w:w="1446" w:type="dxa"/>
            <w:tcBorders>
              <w:top w:val="nil"/>
              <w:left w:val="nil"/>
              <w:bottom w:val="nil"/>
              <w:right w:val="nil"/>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lastRenderedPageBreak/>
              <w:t>项目名称：</w:t>
            </w:r>
          </w:p>
        </w:tc>
        <w:tc>
          <w:tcPr>
            <w:tcW w:w="2762" w:type="dxa"/>
            <w:tcBorders>
              <w:top w:val="nil"/>
              <w:left w:val="nil"/>
              <w:bottom w:val="nil"/>
              <w:right w:val="nil"/>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宣传与推广</w:t>
            </w:r>
          </w:p>
        </w:tc>
        <w:tc>
          <w:tcPr>
            <w:tcW w:w="1126" w:type="dxa"/>
            <w:tcBorders>
              <w:top w:val="nil"/>
              <w:left w:val="nil"/>
              <w:bottom w:val="nil"/>
              <w:right w:val="nil"/>
            </w:tcBorders>
            <w:shd w:val="clear" w:color="auto" w:fill="auto"/>
            <w:noWrap/>
            <w:vAlign w:val="bottom"/>
            <w:hideMark/>
          </w:tcPr>
          <w:p w:rsidR="006B531A" w:rsidRPr="006B531A" w:rsidRDefault="006B531A" w:rsidP="006B531A">
            <w:pPr>
              <w:widowControl/>
              <w:jc w:val="left"/>
              <w:rPr>
                <w:rFonts w:ascii="宋体" w:hAnsi="宋体" w:cs="宋体"/>
                <w:color w:val="000000"/>
                <w:kern w:val="0"/>
                <w:sz w:val="18"/>
                <w:szCs w:val="18"/>
              </w:rPr>
            </w:pPr>
          </w:p>
        </w:tc>
        <w:tc>
          <w:tcPr>
            <w:tcW w:w="3060" w:type="dxa"/>
            <w:tcBorders>
              <w:top w:val="nil"/>
              <w:left w:val="nil"/>
              <w:bottom w:val="nil"/>
              <w:right w:val="nil"/>
            </w:tcBorders>
            <w:shd w:val="clear" w:color="auto" w:fill="auto"/>
            <w:noWrap/>
            <w:vAlign w:val="bottom"/>
            <w:hideMark/>
          </w:tcPr>
          <w:p w:rsidR="006B531A" w:rsidRPr="006B531A" w:rsidRDefault="006B531A" w:rsidP="006B531A">
            <w:pPr>
              <w:widowControl/>
              <w:jc w:val="left"/>
              <w:rPr>
                <w:rFonts w:ascii="Times New Roman" w:eastAsia="Times New Roman" w:hAnsi="Times New Roman" w:cs="Times New Roman"/>
                <w:kern w:val="0"/>
                <w:sz w:val="20"/>
                <w:szCs w:val="20"/>
              </w:rPr>
            </w:pPr>
          </w:p>
        </w:tc>
        <w:tc>
          <w:tcPr>
            <w:tcW w:w="963" w:type="dxa"/>
            <w:tcBorders>
              <w:top w:val="nil"/>
              <w:left w:val="nil"/>
              <w:bottom w:val="nil"/>
              <w:right w:val="nil"/>
            </w:tcBorders>
            <w:shd w:val="clear" w:color="auto" w:fill="auto"/>
            <w:noWrap/>
            <w:vAlign w:val="bottom"/>
            <w:hideMark/>
          </w:tcPr>
          <w:p w:rsidR="006B531A" w:rsidRPr="006B531A" w:rsidRDefault="006B531A" w:rsidP="006B531A">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rsidR="006B531A" w:rsidRPr="006B531A" w:rsidRDefault="006B531A" w:rsidP="006B531A">
            <w:pPr>
              <w:widowControl/>
              <w:jc w:val="left"/>
              <w:rPr>
                <w:rFonts w:ascii="Times New Roman" w:eastAsia="Times New Roman" w:hAnsi="Times New Roman" w:cs="Times New Roman"/>
                <w:kern w:val="0"/>
                <w:sz w:val="20"/>
                <w:szCs w:val="20"/>
              </w:rPr>
            </w:pPr>
          </w:p>
        </w:tc>
      </w:tr>
      <w:tr w:rsidR="006B531A" w:rsidRPr="006B531A" w:rsidTr="004D1FB7">
        <w:trPr>
          <w:trHeight w:val="602"/>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主管部门</w:t>
            </w:r>
          </w:p>
        </w:tc>
        <w:tc>
          <w:tcPr>
            <w:tcW w:w="2762" w:type="dxa"/>
            <w:tcBorders>
              <w:top w:val="single" w:sz="4" w:space="0" w:color="000000"/>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中国人民政治协商会议上海市松江区委员会办公室</w:t>
            </w:r>
          </w:p>
        </w:tc>
        <w:tc>
          <w:tcPr>
            <w:tcW w:w="1126" w:type="dxa"/>
            <w:tcBorders>
              <w:top w:val="single" w:sz="4" w:space="0" w:color="000000"/>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预算单位</w:t>
            </w:r>
          </w:p>
        </w:tc>
        <w:tc>
          <w:tcPr>
            <w:tcW w:w="5157" w:type="dxa"/>
            <w:gridSpan w:val="3"/>
            <w:tcBorders>
              <w:top w:val="single" w:sz="4" w:space="0" w:color="000000"/>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中国人民政治协商会议上海市松江区委员会办公室</w:t>
            </w:r>
          </w:p>
        </w:tc>
      </w:tr>
      <w:tr w:rsidR="006B531A" w:rsidRPr="006B531A" w:rsidTr="004D1FB7">
        <w:trPr>
          <w:trHeight w:val="330"/>
        </w:trPr>
        <w:tc>
          <w:tcPr>
            <w:tcW w:w="1446" w:type="dxa"/>
            <w:tcBorders>
              <w:top w:val="nil"/>
              <w:left w:val="single" w:sz="4" w:space="0" w:color="000000"/>
              <w:bottom w:val="nil"/>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当年预算</w:t>
            </w:r>
          </w:p>
        </w:tc>
        <w:tc>
          <w:tcPr>
            <w:tcW w:w="27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533247.6</w:t>
            </w:r>
          </w:p>
        </w:tc>
        <w:tc>
          <w:tcPr>
            <w:tcW w:w="1126" w:type="dxa"/>
            <w:tcBorders>
              <w:top w:val="nil"/>
              <w:left w:val="nil"/>
              <w:bottom w:val="nil"/>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上年预算</w:t>
            </w:r>
          </w:p>
        </w:tc>
        <w:tc>
          <w:tcPr>
            <w:tcW w:w="3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388786</w:t>
            </w:r>
          </w:p>
        </w:tc>
        <w:tc>
          <w:tcPr>
            <w:tcW w:w="9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是否为经常性项目</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是</w:t>
            </w:r>
          </w:p>
        </w:tc>
      </w:tr>
      <w:tr w:rsidR="006B531A" w:rsidRPr="006B531A" w:rsidTr="004D1FB7">
        <w:trPr>
          <w:trHeight w:val="330"/>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金额(元)</w:t>
            </w:r>
          </w:p>
        </w:tc>
        <w:tc>
          <w:tcPr>
            <w:tcW w:w="2762"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金额(元)</w:t>
            </w:r>
          </w:p>
        </w:tc>
        <w:tc>
          <w:tcPr>
            <w:tcW w:w="3060"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963"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1134"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r>
      <w:tr w:rsidR="006B531A" w:rsidRPr="006B531A" w:rsidTr="004D1FB7">
        <w:trPr>
          <w:trHeight w:val="275"/>
        </w:trPr>
        <w:tc>
          <w:tcPr>
            <w:tcW w:w="1446" w:type="dxa"/>
            <w:tcBorders>
              <w:top w:val="nil"/>
              <w:left w:val="single" w:sz="4" w:space="0" w:color="000000"/>
              <w:bottom w:val="nil"/>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当年执行</w:t>
            </w:r>
          </w:p>
        </w:tc>
        <w:tc>
          <w:tcPr>
            <w:tcW w:w="27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533247.6</w:t>
            </w:r>
          </w:p>
        </w:tc>
        <w:tc>
          <w:tcPr>
            <w:tcW w:w="1126" w:type="dxa"/>
            <w:vMerge w:val="restart"/>
            <w:tcBorders>
              <w:top w:val="nil"/>
              <w:left w:val="single" w:sz="4" w:space="0" w:color="000000"/>
              <w:bottom w:val="nil"/>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执行率</w:t>
            </w:r>
          </w:p>
        </w:tc>
        <w:tc>
          <w:tcPr>
            <w:tcW w:w="51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100.0%</w:t>
            </w:r>
          </w:p>
        </w:tc>
      </w:tr>
      <w:tr w:rsidR="006B531A" w:rsidRPr="006B531A" w:rsidTr="004D1FB7">
        <w:trPr>
          <w:trHeight w:val="27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金额(元)</w:t>
            </w:r>
          </w:p>
        </w:tc>
        <w:tc>
          <w:tcPr>
            <w:tcW w:w="2762"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1126" w:type="dxa"/>
            <w:vMerge/>
            <w:tcBorders>
              <w:top w:val="nil"/>
              <w:left w:val="single" w:sz="4" w:space="0" w:color="000000"/>
              <w:bottom w:val="nil"/>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5157" w:type="dxa"/>
            <w:gridSpan w:val="3"/>
            <w:vMerge/>
            <w:tcBorders>
              <w:top w:val="single" w:sz="4" w:space="0" w:color="000000"/>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r>
      <w:tr w:rsidR="006B531A" w:rsidRPr="006B531A" w:rsidTr="004D1FB7">
        <w:trPr>
          <w:trHeight w:val="330"/>
        </w:trPr>
        <w:tc>
          <w:tcPr>
            <w:tcW w:w="14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自评时间</w:t>
            </w:r>
          </w:p>
        </w:tc>
        <w:tc>
          <w:tcPr>
            <w:tcW w:w="27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2020-05-07</w:t>
            </w:r>
          </w:p>
        </w:tc>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自评结果</w:t>
            </w:r>
          </w:p>
        </w:tc>
        <w:tc>
          <w:tcPr>
            <w:tcW w:w="3060" w:type="dxa"/>
            <w:tcBorders>
              <w:top w:val="nil"/>
              <w:left w:val="nil"/>
              <w:bottom w:val="nil"/>
              <w:right w:val="nil"/>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自评分：93分</w:t>
            </w:r>
          </w:p>
        </w:tc>
        <w:tc>
          <w:tcPr>
            <w:tcW w:w="2097" w:type="dxa"/>
            <w:gridSpan w:val="2"/>
            <w:tcBorders>
              <w:top w:val="single" w:sz="4" w:space="0" w:color="000000"/>
              <w:left w:val="nil"/>
              <w:bottom w:val="nil"/>
              <w:right w:val="single" w:sz="4" w:space="0" w:color="000000"/>
            </w:tcBorders>
            <w:shd w:val="clear" w:color="auto" w:fill="auto"/>
            <w:vAlign w:val="center"/>
            <w:hideMark/>
          </w:tcPr>
          <w:p w:rsidR="006B531A" w:rsidRPr="006B531A" w:rsidRDefault="006B531A" w:rsidP="006B531A">
            <w:pPr>
              <w:widowControl/>
              <w:jc w:val="righ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330"/>
        </w:trPr>
        <w:tc>
          <w:tcPr>
            <w:tcW w:w="1446"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2762"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5157" w:type="dxa"/>
            <w:gridSpan w:val="3"/>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绩效等级：优</w:t>
            </w:r>
          </w:p>
        </w:tc>
      </w:tr>
      <w:tr w:rsidR="006B531A" w:rsidRPr="006B531A" w:rsidTr="004D1FB7">
        <w:trPr>
          <w:trHeight w:val="1091"/>
        </w:trPr>
        <w:tc>
          <w:tcPr>
            <w:tcW w:w="4208" w:type="dxa"/>
            <w:gridSpan w:val="2"/>
            <w:tcBorders>
              <w:top w:val="single" w:sz="4" w:space="0" w:color="000000"/>
              <w:left w:val="single" w:sz="4" w:space="0" w:color="000000"/>
              <w:bottom w:val="nil"/>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主要绩效（重点就预算执行、项目管理、产出完成、效果体现等方面简要描述）</w:t>
            </w:r>
          </w:p>
        </w:tc>
        <w:tc>
          <w:tcPr>
            <w:tcW w:w="4186" w:type="dxa"/>
            <w:gridSpan w:val="2"/>
            <w:tcBorders>
              <w:top w:val="single" w:sz="4" w:space="0" w:color="000000"/>
              <w:left w:val="nil"/>
              <w:bottom w:val="nil"/>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主要问题（针对扣分指标予以归纳）</w:t>
            </w:r>
          </w:p>
        </w:tc>
        <w:tc>
          <w:tcPr>
            <w:tcW w:w="2097" w:type="dxa"/>
            <w:gridSpan w:val="2"/>
            <w:tcBorders>
              <w:top w:val="single" w:sz="4" w:space="0" w:color="000000"/>
              <w:left w:val="nil"/>
              <w:bottom w:val="nil"/>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改进措施（针对问题分别提出，包括时间节点）</w:t>
            </w:r>
          </w:p>
        </w:tc>
      </w:tr>
      <w:tr w:rsidR="006B531A" w:rsidRPr="006B531A" w:rsidTr="004D1FB7">
        <w:trPr>
          <w:trHeight w:val="811"/>
        </w:trPr>
        <w:tc>
          <w:tcPr>
            <w:tcW w:w="4208" w:type="dxa"/>
            <w:gridSpan w:val="2"/>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出版《松江政协》杂志一年4期,每季度1期;每季度给政协委员购买学习、宣传资料;9月开展书画展览1次;12月出版文史书籍1本,编纂史料1本. </w:t>
            </w:r>
          </w:p>
        </w:tc>
        <w:tc>
          <w:tcPr>
            <w:tcW w:w="4186" w:type="dxa"/>
            <w:gridSpan w:val="2"/>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书画展览未开展</w:t>
            </w:r>
          </w:p>
        </w:tc>
        <w:tc>
          <w:tcPr>
            <w:tcW w:w="2097" w:type="dxa"/>
            <w:gridSpan w:val="2"/>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精确编制预算</w:t>
            </w:r>
          </w:p>
        </w:tc>
      </w:tr>
      <w:tr w:rsidR="006B531A" w:rsidRPr="006B531A" w:rsidTr="004D1FB7">
        <w:trPr>
          <w:trHeight w:val="275"/>
        </w:trPr>
        <w:tc>
          <w:tcPr>
            <w:tcW w:w="10491" w:type="dxa"/>
            <w:gridSpan w:val="6"/>
            <w:tcBorders>
              <w:top w:val="single" w:sz="4" w:space="0" w:color="000000"/>
              <w:left w:val="single" w:sz="4" w:space="0" w:color="000000"/>
              <w:bottom w:val="nil"/>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项目年度总目标</w:t>
            </w:r>
          </w:p>
        </w:tc>
      </w:tr>
      <w:tr w:rsidR="006B531A" w:rsidRPr="006B531A" w:rsidTr="004D1FB7">
        <w:trPr>
          <w:trHeight w:val="848"/>
        </w:trPr>
        <w:tc>
          <w:tcPr>
            <w:tcW w:w="10491" w:type="dxa"/>
            <w:gridSpan w:val="6"/>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spacing w:after="240"/>
              <w:jc w:val="left"/>
              <w:rPr>
                <w:rFonts w:ascii="宋体" w:hAnsi="宋体" w:cs="宋体"/>
                <w:color w:val="000000"/>
                <w:kern w:val="0"/>
                <w:sz w:val="18"/>
                <w:szCs w:val="18"/>
              </w:rPr>
            </w:pPr>
            <w:r w:rsidRPr="006B531A">
              <w:rPr>
                <w:rFonts w:ascii="宋体" w:hAnsi="宋体" w:cs="宋体" w:hint="eastAsia"/>
                <w:color w:val="000000"/>
                <w:kern w:val="0"/>
                <w:sz w:val="18"/>
                <w:szCs w:val="18"/>
              </w:rPr>
              <w:t>服务于松江区政协政策宣传的需要，做好宣传和统战工作。</w:t>
            </w:r>
            <w:r w:rsidRPr="006B531A">
              <w:rPr>
                <w:rFonts w:ascii="宋体" w:hAnsi="宋体" w:cs="宋体" w:hint="eastAsia"/>
                <w:color w:val="000000"/>
                <w:kern w:val="0"/>
                <w:sz w:val="18"/>
                <w:szCs w:val="18"/>
              </w:rPr>
              <w:br/>
            </w:r>
            <w:r w:rsidRPr="006B531A">
              <w:rPr>
                <w:rFonts w:ascii="宋体" w:hAnsi="宋体" w:cs="宋体" w:hint="eastAsia"/>
                <w:color w:val="000000"/>
                <w:kern w:val="0"/>
                <w:sz w:val="18"/>
                <w:szCs w:val="18"/>
              </w:rPr>
              <w:br/>
            </w:r>
          </w:p>
        </w:tc>
      </w:tr>
      <w:tr w:rsidR="006B531A" w:rsidRPr="006B531A" w:rsidTr="004D1FB7">
        <w:trPr>
          <w:trHeight w:val="438"/>
        </w:trPr>
        <w:tc>
          <w:tcPr>
            <w:tcW w:w="10491"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b/>
                <w:bCs/>
                <w:color w:val="000000"/>
                <w:kern w:val="0"/>
                <w:sz w:val="18"/>
                <w:szCs w:val="18"/>
              </w:rPr>
            </w:pPr>
            <w:r w:rsidRPr="006B531A">
              <w:rPr>
                <w:rFonts w:ascii="宋体" w:hAnsi="宋体" w:cs="宋体" w:hint="eastAsia"/>
                <w:b/>
                <w:bCs/>
                <w:color w:val="000000"/>
                <w:kern w:val="0"/>
                <w:sz w:val="18"/>
                <w:szCs w:val="18"/>
              </w:rPr>
              <w:t>主要评价指标（对照经审核过的项目绩效目标）</w:t>
            </w:r>
          </w:p>
        </w:tc>
      </w:tr>
      <w:tr w:rsidR="006B531A" w:rsidRPr="006B531A" w:rsidTr="004D1FB7">
        <w:trPr>
          <w:trHeight w:val="330"/>
        </w:trPr>
        <w:tc>
          <w:tcPr>
            <w:tcW w:w="1446" w:type="dxa"/>
            <w:tcBorders>
              <w:top w:val="nil"/>
              <w:left w:val="single" w:sz="4" w:space="0" w:color="000000"/>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指标名称</w:t>
            </w:r>
          </w:p>
        </w:tc>
        <w:tc>
          <w:tcPr>
            <w:tcW w:w="2762"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指标解释</w:t>
            </w:r>
          </w:p>
        </w:tc>
        <w:tc>
          <w:tcPr>
            <w:tcW w:w="1126"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权重</w:t>
            </w:r>
          </w:p>
        </w:tc>
        <w:tc>
          <w:tcPr>
            <w:tcW w:w="3060"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评分规则</w:t>
            </w:r>
          </w:p>
        </w:tc>
        <w:tc>
          <w:tcPr>
            <w:tcW w:w="963"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自评分</w:t>
            </w:r>
          </w:p>
        </w:tc>
        <w:tc>
          <w:tcPr>
            <w:tcW w:w="1134"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备注</w:t>
            </w:r>
          </w:p>
        </w:tc>
      </w:tr>
      <w:tr w:rsidR="006B531A" w:rsidRPr="006B531A" w:rsidTr="004D1FB7">
        <w:trPr>
          <w:trHeight w:val="275"/>
        </w:trPr>
        <w:tc>
          <w:tcPr>
            <w:tcW w:w="420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总分</w:t>
            </w:r>
          </w:p>
        </w:tc>
        <w:tc>
          <w:tcPr>
            <w:tcW w:w="1126"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100</w:t>
            </w:r>
          </w:p>
        </w:tc>
        <w:tc>
          <w:tcPr>
            <w:tcW w:w="3060"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c>
          <w:tcPr>
            <w:tcW w:w="963"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93</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869"/>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一、项目设立的规范性</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项目的申请、设立过程是否符合相关要求，用以反映和考核项目立项的规范情况。</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5</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5</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1739"/>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二、绩效目标合理性</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项目所设定的绩效目标是否依据充分，是否符合客观实际，绩效目标与预算是否匹配。</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8</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预算编制是否细化和量化（主要体现为依据充分、流程合</w:t>
            </w:r>
            <w:proofErr w:type="gramStart"/>
            <w:r w:rsidRPr="006B531A">
              <w:rPr>
                <w:rFonts w:ascii="宋体" w:hAnsi="宋体" w:cs="宋体" w:hint="eastAsia"/>
                <w:color w:val="000000"/>
                <w:kern w:val="0"/>
                <w:sz w:val="18"/>
                <w:szCs w:val="18"/>
              </w:rPr>
              <w:t>规</w:t>
            </w:r>
            <w:proofErr w:type="gramEnd"/>
            <w:r w:rsidRPr="006B531A">
              <w:rPr>
                <w:rFonts w:ascii="宋体" w:hAnsi="宋体" w:cs="宋体" w:hint="eastAsia"/>
                <w:color w:val="000000"/>
                <w:kern w:val="0"/>
                <w:sz w:val="18"/>
                <w:szCs w:val="18"/>
              </w:rPr>
              <w:t>、数量合适、单价合理、）（4分）    其中：科学细化量化的得4分，基本细化量化的得2分，未细化量化的不得分。"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8</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652"/>
        </w:trPr>
        <w:tc>
          <w:tcPr>
            <w:tcW w:w="14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三、预算执行率和资金使用的合</w:t>
            </w:r>
            <w:proofErr w:type="gramStart"/>
            <w:r w:rsidRPr="006B531A">
              <w:rPr>
                <w:rFonts w:ascii="宋体" w:hAnsi="宋体" w:cs="宋体" w:hint="eastAsia"/>
                <w:color w:val="000000"/>
                <w:kern w:val="0"/>
                <w:sz w:val="18"/>
                <w:szCs w:val="18"/>
              </w:rPr>
              <w:t>规</w:t>
            </w:r>
            <w:proofErr w:type="gramEnd"/>
            <w:r w:rsidRPr="006B531A">
              <w:rPr>
                <w:rFonts w:ascii="宋体" w:hAnsi="宋体" w:cs="宋体" w:hint="eastAsia"/>
                <w:color w:val="000000"/>
                <w:kern w:val="0"/>
                <w:sz w:val="18"/>
                <w:szCs w:val="18"/>
              </w:rPr>
              <w:t>性</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反映项目预算执行的进度。</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8</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预算执行率在75%及以上的按公式计算：预算执行率得分=实际预算执行率/100%×8；完成率在75%以下的不得分。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5</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1522"/>
        </w:trPr>
        <w:tc>
          <w:tcPr>
            <w:tcW w:w="1446" w:type="dxa"/>
            <w:vMerge/>
            <w:tcBorders>
              <w:top w:val="nil"/>
              <w:left w:val="single" w:sz="4" w:space="0" w:color="000000"/>
              <w:bottom w:val="single" w:sz="4" w:space="0" w:color="000000"/>
              <w:right w:val="single" w:sz="4" w:space="0" w:color="000000"/>
            </w:tcBorders>
            <w:vAlign w:val="center"/>
            <w:hideMark/>
          </w:tcPr>
          <w:p w:rsidR="006B531A" w:rsidRPr="006B531A" w:rsidRDefault="006B531A" w:rsidP="006B531A">
            <w:pPr>
              <w:widowControl/>
              <w:jc w:val="left"/>
              <w:rPr>
                <w:rFonts w:ascii="宋体" w:hAnsi="宋体" w:cs="宋体"/>
                <w:color w:val="000000"/>
                <w:kern w:val="0"/>
                <w:sz w:val="18"/>
                <w:szCs w:val="18"/>
              </w:rPr>
            </w:pP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反映项目资金使用是否符合相关法律法规、制度和规定，项目资金使用是否规范和安全。</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6</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①资金使用是否符合国家财经法规、财政管理改革要求、财务管理制度，以及有关专项资金管理办法的规定。（包括公务卡、“三公”经费、政府采购等）；（3分）②资金的拨付是否有完整的审批程序和手续；（1分）③是否符合项目预算批复或合同规定的用途；（1分）④资金使用是否执行预算管理改革的相关要求（1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6</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1522"/>
        </w:trPr>
        <w:tc>
          <w:tcPr>
            <w:tcW w:w="1446" w:type="dxa"/>
            <w:tcBorders>
              <w:top w:val="nil"/>
              <w:left w:val="single" w:sz="4" w:space="0" w:color="000000"/>
              <w:bottom w:val="single" w:sz="4" w:space="0" w:color="auto"/>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四、财务（资产）管理制度的健全性和执行的有效性</w:t>
            </w:r>
          </w:p>
        </w:tc>
        <w:tc>
          <w:tcPr>
            <w:tcW w:w="2762"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1126"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5</w:t>
            </w:r>
          </w:p>
        </w:tc>
        <w:tc>
          <w:tcPr>
            <w:tcW w:w="3060"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963"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1304"/>
        </w:trPr>
        <w:tc>
          <w:tcPr>
            <w:tcW w:w="14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五、项目管理制度的健全性和执行的有效性</w:t>
            </w:r>
          </w:p>
        </w:tc>
        <w:tc>
          <w:tcPr>
            <w:tcW w:w="2762"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1126"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4</w:t>
            </w:r>
          </w:p>
        </w:tc>
        <w:tc>
          <w:tcPr>
            <w:tcW w:w="3060"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963"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4</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652"/>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六、实际完成率（产出数量）</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项目实施的实际产出数量与计划产出数量的比率，用以反映和考核项目产出数量目标的实现程度。（对照项目具体绩效目标和指标）</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12</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实际完成率在60%及以上的按公式计算：实际完成率得分=</w:t>
            </w:r>
            <w:proofErr w:type="gramStart"/>
            <w:r w:rsidRPr="006B531A">
              <w:rPr>
                <w:rFonts w:ascii="宋体" w:hAnsi="宋体" w:cs="宋体" w:hint="eastAsia"/>
                <w:color w:val="000000"/>
                <w:kern w:val="0"/>
                <w:sz w:val="18"/>
                <w:szCs w:val="18"/>
              </w:rPr>
              <w:t>实际完率</w:t>
            </w:r>
            <w:proofErr w:type="gramEnd"/>
            <w:r w:rsidRPr="006B531A">
              <w:rPr>
                <w:rFonts w:ascii="宋体" w:hAnsi="宋体" w:cs="宋体" w:hint="eastAsia"/>
                <w:color w:val="000000"/>
                <w:kern w:val="0"/>
                <w:sz w:val="18"/>
                <w:szCs w:val="18"/>
              </w:rPr>
              <w:t>/100%×12；完成率在60%以下的不得分。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11</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652"/>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七、完成及时率（产出时效）</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项目实际完成时限与项目计划完成时限的比例，用以反映项目完成的及时程度。（对照项目具体绩效目标和指标）</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10</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完成及时率在60%及以上的按公式计算：完成及时率得分=实际完成及时率/100%×10；及时率在60%以下的不得分。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9</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652"/>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八、质量达标率（产出质量）</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项目完成的质量达标产出数与实际产出数的比率，用以反映和考核项目产出的质量状况（对照项目具体绩效目标和指标）</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12</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质量达标率在60%及以上的按公式计算：达标率得分=实际达标率/100%×12；达标率在60%以下的不得分。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11</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1304"/>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九、效果达标率</w:t>
            </w:r>
          </w:p>
        </w:tc>
        <w:tc>
          <w:tcPr>
            <w:tcW w:w="2762"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项目实施是否解决了项目设立时要解决的问题和</w:t>
            </w:r>
            <w:proofErr w:type="gramStart"/>
            <w:r w:rsidRPr="006B531A">
              <w:rPr>
                <w:rFonts w:ascii="宋体" w:hAnsi="宋体" w:cs="宋体" w:hint="eastAsia"/>
                <w:color w:val="000000"/>
                <w:kern w:val="0"/>
                <w:sz w:val="18"/>
                <w:szCs w:val="18"/>
              </w:rPr>
              <w:t>要</w:t>
            </w:r>
            <w:proofErr w:type="gramEnd"/>
            <w:r w:rsidRPr="006B531A">
              <w:rPr>
                <w:rFonts w:ascii="宋体" w:hAnsi="宋体" w:cs="宋体" w:hint="eastAsia"/>
                <w:color w:val="000000"/>
                <w:kern w:val="0"/>
                <w:sz w:val="18"/>
                <w:szCs w:val="18"/>
              </w:rPr>
              <w:t>达到的效果（含社会效益、生态效益、经济效益，各10分），如无生态效益和经济效益要求的，则社会效益</w:t>
            </w:r>
            <w:r w:rsidRPr="006B531A">
              <w:rPr>
                <w:rFonts w:ascii="宋体" w:hAnsi="宋体" w:cs="宋体" w:hint="eastAsia"/>
                <w:color w:val="000000"/>
                <w:kern w:val="0"/>
                <w:sz w:val="18"/>
                <w:szCs w:val="18"/>
              </w:rPr>
              <w:lastRenderedPageBreak/>
              <w:t>分值为30分）（对照项目具体绩效目标和指标）；属于政府购买服务项目的,应结合实际收集社会公众满意度信息。</w:t>
            </w:r>
          </w:p>
        </w:tc>
        <w:tc>
          <w:tcPr>
            <w:tcW w:w="1126"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lastRenderedPageBreak/>
              <w:t>30</w:t>
            </w:r>
          </w:p>
        </w:tc>
        <w:tc>
          <w:tcPr>
            <w:tcW w:w="3060"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达标率在60%及以上的按公式计算：达标率得分=实际达标率/100%×30；达标率在60%以下的不得分。</w:t>
            </w:r>
          </w:p>
        </w:tc>
        <w:tc>
          <w:tcPr>
            <w:tcW w:w="963"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center"/>
              <w:rPr>
                <w:rFonts w:ascii="宋体" w:hAnsi="宋体" w:cs="宋体"/>
                <w:color w:val="000000"/>
                <w:kern w:val="0"/>
                <w:sz w:val="18"/>
                <w:szCs w:val="18"/>
              </w:rPr>
            </w:pPr>
            <w:r w:rsidRPr="006B531A">
              <w:rPr>
                <w:rFonts w:ascii="宋体" w:hAnsi="宋体" w:cs="宋体" w:hint="eastAsia"/>
                <w:color w:val="000000"/>
                <w:kern w:val="0"/>
                <w:sz w:val="18"/>
                <w:szCs w:val="18"/>
              </w:rPr>
              <w:t>29</w:t>
            </w:r>
          </w:p>
        </w:tc>
        <w:tc>
          <w:tcPr>
            <w:tcW w:w="1134" w:type="dxa"/>
            <w:tcBorders>
              <w:top w:val="nil"/>
              <w:left w:val="nil"/>
              <w:bottom w:val="single" w:sz="4" w:space="0" w:color="000000"/>
              <w:right w:val="single" w:sz="4" w:space="0" w:color="000000"/>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t xml:space="preserve">　</w:t>
            </w:r>
          </w:p>
        </w:tc>
      </w:tr>
      <w:tr w:rsidR="006B531A" w:rsidRPr="006B531A" w:rsidTr="004D1FB7">
        <w:trPr>
          <w:trHeight w:val="579"/>
        </w:trPr>
        <w:tc>
          <w:tcPr>
            <w:tcW w:w="10491" w:type="dxa"/>
            <w:gridSpan w:val="6"/>
            <w:tcBorders>
              <w:top w:val="nil"/>
              <w:left w:val="nil"/>
              <w:bottom w:val="nil"/>
              <w:right w:val="nil"/>
            </w:tcBorders>
            <w:shd w:val="clear" w:color="auto" w:fill="auto"/>
            <w:vAlign w:val="center"/>
            <w:hideMark/>
          </w:tcPr>
          <w:p w:rsidR="006B531A" w:rsidRPr="006B531A" w:rsidRDefault="006B531A" w:rsidP="006B531A">
            <w:pPr>
              <w:widowControl/>
              <w:jc w:val="left"/>
              <w:rPr>
                <w:rFonts w:ascii="宋体" w:hAnsi="宋体" w:cs="宋体"/>
                <w:color w:val="000000"/>
                <w:kern w:val="0"/>
                <w:sz w:val="18"/>
                <w:szCs w:val="18"/>
              </w:rPr>
            </w:pPr>
            <w:r w:rsidRPr="006B531A">
              <w:rPr>
                <w:rFonts w:ascii="宋体" w:hAnsi="宋体" w:cs="宋体" w:hint="eastAsia"/>
                <w:color w:val="000000"/>
                <w:kern w:val="0"/>
                <w:sz w:val="18"/>
                <w:szCs w:val="18"/>
              </w:rPr>
              <w:lastRenderedPageBreak/>
              <w:t xml:space="preserve">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r>
    </w:tbl>
    <w:p w:rsidR="006B531A" w:rsidRDefault="006B531A" w:rsidP="00825FE5">
      <w:pPr>
        <w:pStyle w:val="Default"/>
        <w:jc w:val="both"/>
        <w:rPr>
          <w:rFonts w:ascii="仿宋_GB2312" w:eastAsia="仿宋_GB2312" w:hAnsi="Calibri" w:cs="黑体"/>
          <w:color w:val="auto"/>
          <w:kern w:val="2"/>
          <w:sz w:val="30"/>
          <w:szCs w:val="30"/>
        </w:rPr>
      </w:pPr>
    </w:p>
    <w:tbl>
      <w:tblPr>
        <w:tblW w:w="10544" w:type="dxa"/>
        <w:tblInd w:w="-885" w:type="dxa"/>
        <w:tblLook w:val="04A0" w:firstRow="1" w:lastRow="0" w:firstColumn="1" w:lastColumn="0" w:noHBand="0" w:noVBand="1"/>
      </w:tblPr>
      <w:tblGrid>
        <w:gridCol w:w="1398"/>
        <w:gridCol w:w="2791"/>
        <w:gridCol w:w="1134"/>
        <w:gridCol w:w="3041"/>
        <w:gridCol w:w="993"/>
        <w:gridCol w:w="1187"/>
      </w:tblGrid>
      <w:tr w:rsidR="00AE3FA2" w:rsidRPr="00AE3FA2" w:rsidTr="00AE3FA2">
        <w:trPr>
          <w:trHeight w:val="591"/>
        </w:trPr>
        <w:tc>
          <w:tcPr>
            <w:tcW w:w="10544" w:type="dxa"/>
            <w:gridSpan w:val="6"/>
            <w:tcBorders>
              <w:top w:val="nil"/>
              <w:left w:val="nil"/>
              <w:bottom w:val="nil"/>
              <w:right w:val="nil"/>
            </w:tcBorders>
            <w:shd w:val="clear" w:color="auto" w:fill="auto"/>
            <w:vAlign w:val="center"/>
            <w:hideMark/>
          </w:tcPr>
          <w:p w:rsidR="00AE3FA2" w:rsidRPr="00AE3FA2" w:rsidRDefault="00AE3FA2" w:rsidP="00AE3FA2">
            <w:pPr>
              <w:widowControl/>
              <w:jc w:val="center"/>
              <w:rPr>
                <w:rFonts w:ascii="宋体" w:hAnsi="宋体" w:cs="宋体"/>
                <w:b/>
                <w:bCs/>
                <w:color w:val="000000"/>
                <w:kern w:val="0"/>
                <w:sz w:val="28"/>
                <w:szCs w:val="28"/>
              </w:rPr>
            </w:pPr>
            <w:r w:rsidRPr="00AE3FA2">
              <w:rPr>
                <w:rFonts w:ascii="宋体" w:hAnsi="宋体" w:cs="宋体" w:hint="eastAsia"/>
                <w:b/>
                <w:bCs/>
                <w:color w:val="000000"/>
                <w:kern w:val="0"/>
                <w:sz w:val="28"/>
                <w:szCs w:val="28"/>
              </w:rPr>
              <w:t>2019年度财政项目绩效</w:t>
            </w:r>
            <w:proofErr w:type="gramStart"/>
            <w:r w:rsidRPr="00AE3FA2">
              <w:rPr>
                <w:rFonts w:ascii="宋体" w:hAnsi="宋体" w:cs="宋体" w:hint="eastAsia"/>
                <w:b/>
                <w:bCs/>
                <w:color w:val="000000"/>
                <w:kern w:val="0"/>
                <w:sz w:val="28"/>
                <w:szCs w:val="28"/>
              </w:rPr>
              <w:t>自评价</w:t>
            </w:r>
            <w:proofErr w:type="gramEnd"/>
          </w:p>
        </w:tc>
      </w:tr>
      <w:tr w:rsidR="00AE3FA2" w:rsidRPr="00AE3FA2" w:rsidTr="00AE3FA2">
        <w:trPr>
          <w:trHeight w:val="270"/>
        </w:trPr>
        <w:tc>
          <w:tcPr>
            <w:tcW w:w="1398" w:type="dxa"/>
            <w:tcBorders>
              <w:top w:val="nil"/>
              <w:left w:val="nil"/>
              <w:bottom w:val="nil"/>
              <w:right w:val="nil"/>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项目名称：</w:t>
            </w:r>
          </w:p>
        </w:tc>
        <w:tc>
          <w:tcPr>
            <w:tcW w:w="2791" w:type="dxa"/>
            <w:tcBorders>
              <w:top w:val="nil"/>
              <w:left w:val="nil"/>
              <w:bottom w:val="nil"/>
              <w:right w:val="nil"/>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网络信息系统开发、升级、建设</w:t>
            </w:r>
          </w:p>
        </w:tc>
        <w:tc>
          <w:tcPr>
            <w:tcW w:w="1134" w:type="dxa"/>
            <w:tcBorders>
              <w:top w:val="nil"/>
              <w:left w:val="nil"/>
              <w:bottom w:val="nil"/>
              <w:right w:val="nil"/>
            </w:tcBorders>
            <w:shd w:val="clear" w:color="auto" w:fill="auto"/>
            <w:noWrap/>
            <w:vAlign w:val="bottom"/>
            <w:hideMark/>
          </w:tcPr>
          <w:p w:rsidR="00AE3FA2" w:rsidRPr="00AE3FA2" w:rsidRDefault="00AE3FA2" w:rsidP="00AE3FA2">
            <w:pPr>
              <w:widowControl/>
              <w:jc w:val="left"/>
              <w:rPr>
                <w:rFonts w:ascii="宋体" w:hAnsi="宋体" w:cs="宋体"/>
                <w:color w:val="000000"/>
                <w:kern w:val="0"/>
                <w:sz w:val="18"/>
                <w:szCs w:val="18"/>
              </w:rPr>
            </w:pPr>
          </w:p>
        </w:tc>
        <w:tc>
          <w:tcPr>
            <w:tcW w:w="3041" w:type="dxa"/>
            <w:tcBorders>
              <w:top w:val="nil"/>
              <w:left w:val="nil"/>
              <w:bottom w:val="nil"/>
              <w:right w:val="nil"/>
            </w:tcBorders>
            <w:shd w:val="clear" w:color="auto" w:fill="auto"/>
            <w:noWrap/>
            <w:vAlign w:val="bottom"/>
            <w:hideMark/>
          </w:tcPr>
          <w:p w:rsidR="00AE3FA2" w:rsidRPr="00AE3FA2" w:rsidRDefault="00AE3FA2" w:rsidP="00AE3FA2">
            <w:pPr>
              <w:widowControl/>
              <w:jc w:val="left"/>
              <w:rPr>
                <w:rFonts w:ascii="Times New Roman" w:eastAsia="Times New Roman" w:hAnsi="Times New Roman" w:cs="Times New Roman"/>
                <w:kern w:val="0"/>
                <w:sz w:val="20"/>
                <w:szCs w:val="20"/>
              </w:rPr>
            </w:pPr>
          </w:p>
        </w:tc>
        <w:tc>
          <w:tcPr>
            <w:tcW w:w="993" w:type="dxa"/>
            <w:tcBorders>
              <w:top w:val="nil"/>
              <w:left w:val="nil"/>
              <w:bottom w:val="nil"/>
              <w:right w:val="nil"/>
            </w:tcBorders>
            <w:shd w:val="clear" w:color="auto" w:fill="auto"/>
            <w:noWrap/>
            <w:vAlign w:val="bottom"/>
            <w:hideMark/>
          </w:tcPr>
          <w:p w:rsidR="00AE3FA2" w:rsidRPr="00AE3FA2" w:rsidRDefault="00AE3FA2" w:rsidP="00AE3FA2">
            <w:pPr>
              <w:widowControl/>
              <w:jc w:val="left"/>
              <w:rPr>
                <w:rFonts w:ascii="Times New Roman" w:eastAsia="Times New Roman" w:hAnsi="Times New Roman" w:cs="Times New Roman"/>
                <w:kern w:val="0"/>
                <w:sz w:val="20"/>
                <w:szCs w:val="20"/>
              </w:rPr>
            </w:pPr>
          </w:p>
        </w:tc>
        <w:tc>
          <w:tcPr>
            <w:tcW w:w="1187" w:type="dxa"/>
            <w:tcBorders>
              <w:top w:val="nil"/>
              <w:left w:val="nil"/>
              <w:bottom w:val="nil"/>
              <w:right w:val="nil"/>
            </w:tcBorders>
            <w:shd w:val="clear" w:color="auto" w:fill="auto"/>
            <w:noWrap/>
            <w:vAlign w:val="bottom"/>
            <w:hideMark/>
          </w:tcPr>
          <w:p w:rsidR="00AE3FA2" w:rsidRPr="00AE3FA2" w:rsidRDefault="00AE3FA2" w:rsidP="00AE3FA2">
            <w:pPr>
              <w:widowControl/>
              <w:jc w:val="left"/>
              <w:rPr>
                <w:rFonts w:ascii="Times New Roman" w:eastAsia="Times New Roman" w:hAnsi="Times New Roman" w:cs="Times New Roman"/>
                <w:kern w:val="0"/>
                <w:sz w:val="20"/>
                <w:szCs w:val="20"/>
              </w:rPr>
            </w:pPr>
          </w:p>
        </w:tc>
      </w:tr>
      <w:tr w:rsidR="00AE3FA2" w:rsidRPr="00AE3FA2" w:rsidTr="00AE3FA2">
        <w:trPr>
          <w:trHeight w:val="591"/>
        </w:trPr>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主管部门</w:t>
            </w:r>
          </w:p>
        </w:tc>
        <w:tc>
          <w:tcPr>
            <w:tcW w:w="2791" w:type="dxa"/>
            <w:tcBorders>
              <w:top w:val="single" w:sz="4" w:space="0" w:color="000000"/>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中国人民政治协商会议上海市松江区委员会办公室</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预算单位</w:t>
            </w:r>
          </w:p>
        </w:tc>
        <w:tc>
          <w:tcPr>
            <w:tcW w:w="5221" w:type="dxa"/>
            <w:gridSpan w:val="3"/>
            <w:tcBorders>
              <w:top w:val="single" w:sz="4" w:space="0" w:color="000000"/>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中国人民政治协商会议上海市松江区委员会办公室</w:t>
            </w:r>
          </w:p>
        </w:tc>
      </w:tr>
      <w:tr w:rsidR="00AE3FA2" w:rsidRPr="00AE3FA2" w:rsidTr="00AE3FA2">
        <w:trPr>
          <w:trHeight w:val="324"/>
        </w:trPr>
        <w:tc>
          <w:tcPr>
            <w:tcW w:w="1398" w:type="dxa"/>
            <w:tcBorders>
              <w:top w:val="nil"/>
              <w:left w:val="single" w:sz="4" w:space="0" w:color="000000"/>
              <w:bottom w:val="nil"/>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当年预算</w:t>
            </w:r>
          </w:p>
        </w:tc>
        <w:tc>
          <w:tcPr>
            <w:tcW w:w="27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403000</w:t>
            </w:r>
          </w:p>
        </w:tc>
        <w:tc>
          <w:tcPr>
            <w:tcW w:w="1134" w:type="dxa"/>
            <w:tcBorders>
              <w:top w:val="nil"/>
              <w:left w:val="nil"/>
              <w:bottom w:val="nil"/>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上年预算</w:t>
            </w:r>
          </w:p>
        </w:tc>
        <w:tc>
          <w:tcPr>
            <w:tcW w:w="30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490000</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是否为经常性项目</w:t>
            </w:r>
          </w:p>
        </w:tc>
        <w:tc>
          <w:tcPr>
            <w:tcW w:w="11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否</w:t>
            </w:r>
          </w:p>
        </w:tc>
      </w:tr>
      <w:tr w:rsidR="00AE3FA2" w:rsidRPr="00AE3FA2" w:rsidTr="00AE3FA2">
        <w:trPr>
          <w:trHeight w:val="324"/>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金额(元)</w:t>
            </w:r>
          </w:p>
        </w:tc>
        <w:tc>
          <w:tcPr>
            <w:tcW w:w="2791"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金额(元)</w:t>
            </w:r>
          </w:p>
        </w:tc>
        <w:tc>
          <w:tcPr>
            <w:tcW w:w="3041"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993"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1187"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r>
      <w:tr w:rsidR="00AE3FA2" w:rsidRPr="00AE3FA2" w:rsidTr="00AE3FA2">
        <w:trPr>
          <w:trHeight w:val="270"/>
        </w:trPr>
        <w:tc>
          <w:tcPr>
            <w:tcW w:w="1398" w:type="dxa"/>
            <w:tcBorders>
              <w:top w:val="nil"/>
              <w:left w:val="single" w:sz="4" w:space="0" w:color="000000"/>
              <w:bottom w:val="nil"/>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当年执行</w:t>
            </w:r>
          </w:p>
        </w:tc>
        <w:tc>
          <w:tcPr>
            <w:tcW w:w="27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403000</w:t>
            </w:r>
          </w:p>
        </w:tc>
        <w:tc>
          <w:tcPr>
            <w:tcW w:w="1134" w:type="dxa"/>
            <w:vMerge w:val="restart"/>
            <w:tcBorders>
              <w:top w:val="nil"/>
              <w:left w:val="single" w:sz="4" w:space="0" w:color="000000"/>
              <w:bottom w:val="nil"/>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执行率</w:t>
            </w:r>
          </w:p>
        </w:tc>
        <w:tc>
          <w:tcPr>
            <w:tcW w:w="52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100.0%</w:t>
            </w:r>
          </w:p>
        </w:tc>
      </w:tr>
      <w:tr w:rsidR="00AE3FA2" w:rsidRPr="00AE3FA2" w:rsidTr="00AE3FA2">
        <w:trPr>
          <w:trHeight w:val="27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金额(元)</w:t>
            </w:r>
          </w:p>
        </w:tc>
        <w:tc>
          <w:tcPr>
            <w:tcW w:w="2791"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1134" w:type="dxa"/>
            <w:vMerge/>
            <w:tcBorders>
              <w:top w:val="nil"/>
              <w:left w:val="single" w:sz="4" w:space="0" w:color="000000"/>
              <w:bottom w:val="nil"/>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5221" w:type="dxa"/>
            <w:gridSpan w:val="3"/>
            <w:vMerge/>
            <w:tcBorders>
              <w:top w:val="single" w:sz="4" w:space="0" w:color="000000"/>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r>
      <w:tr w:rsidR="00AE3FA2" w:rsidRPr="00AE3FA2" w:rsidTr="00AE3FA2">
        <w:trPr>
          <w:trHeight w:val="324"/>
        </w:trPr>
        <w:tc>
          <w:tcPr>
            <w:tcW w:w="13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自评时间</w:t>
            </w:r>
          </w:p>
        </w:tc>
        <w:tc>
          <w:tcPr>
            <w:tcW w:w="27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2020-05-07</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自评结果</w:t>
            </w:r>
          </w:p>
        </w:tc>
        <w:tc>
          <w:tcPr>
            <w:tcW w:w="3041" w:type="dxa"/>
            <w:tcBorders>
              <w:top w:val="nil"/>
              <w:left w:val="nil"/>
              <w:bottom w:val="nil"/>
              <w:right w:val="nil"/>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自评分：99分</w:t>
            </w:r>
          </w:p>
        </w:tc>
        <w:tc>
          <w:tcPr>
            <w:tcW w:w="2180" w:type="dxa"/>
            <w:gridSpan w:val="2"/>
            <w:tcBorders>
              <w:top w:val="single" w:sz="4" w:space="0" w:color="000000"/>
              <w:left w:val="nil"/>
              <w:bottom w:val="nil"/>
              <w:right w:val="single" w:sz="4" w:space="0" w:color="000000"/>
            </w:tcBorders>
            <w:shd w:val="clear" w:color="auto" w:fill="auto"/>
            <w:vAlign w:val="center"/>
            <w:hideMark/>
          </w:tcPr>
          <w:p w:rsidR="00AE3FA2" w:rsidRPr="00AE3FA2" w:rsidRDefault="00AE3FA2" w:rsidP="00AE3FA2">
            <w:pPr>
              <w:widowControl/>
              <w:jc w:val="righ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324"/>
        </w:trPr>
        <w:tc>
          <w:tcPr>
            <w:tcW w:w="1398"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2791" w:type="dxa"/>
            <w:vMerge/>
            <w:tcBorders>
              <w:top w:val="nil"/>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5221" w:type="dxa"/>
            <w:gridSpan w:val="3"/>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绩效等级：优</w:t>
            </w:r>
          </w:p>
        </w:tc>
      </w:tr>
      <w:tr w:rsidR="00AE3FA2" w:rsidRPr="00AE3FA2" w:rsidTr="00AE3FA2">
        <w:trPr>
          <w:trHeight w:val="1071"/>
        </w:trPr>
        <w:tc>
          <w:tcPr>
            <w:tcW w:w="4189" w:type="dxa"/>
            <w:gridSpan w:val="2"/>
            <w:tcBorders>
              <w:top w:val="single" w:sz="4" w:space="0" w:color="000000"/>
              <w:left w:val="single" w:sz="4" w:space="0" w:color="000000"/>
              <w:bottom w:val="nil"/>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主要绩效（重点就预算执行、项目管理、产出完成、效果体现等方面简要描述）</w:t>
            </w:r>
          </w:p>
        </w:tc>
        <w:tc>
          <w:tcPr>
            <w:tcW w:w="4175" w:type="dxa"/>
            <w:gridSpan w:val="2"/>
            <w:tcBorders>
              <w:top w:val="single" w:sz="4" w:space="0" w:color="000000"/>
              <w:left w:val="nil"/>
              <w:bottom w:val="nil"/>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主要问题（针对扣分指标予以归纳）</w:t>
            </w:r>
          </w:p>
        </w:tc>
        <w:tc>
          <w:tcPr>
            <w:tcW w:w="2180" w:type="dxa"/>
            <w:gridSpan w:val="2"/>
            <w:tcBorders>
              <w:top w:val="single" w:sz="4" w:space="0" w:color="000000"/>
              <w:left w:val="nil"/>
              <w:bottom w:val="nil"/>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改进措施（针对问题分别提出，包括时间节点）</w:t>
            </w:r>
          </w:p>
        </w:tc>
      </w:tr>
      <w:tr w:rsidR="00AE3FA2" w:rsidRPr="00AE3FA2" w:rsidTr="00AE3FA2">
        <w:trPr>
          <w:trHeight w:val="796"/>
        </w:trPr>
        <w:tc>
          <w:tcPr>
            <w:tcW w:w="4189" w:type="dxa"/>
            <w:gridSpan w:val="2"/>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以项目一期为基础，实现松江区政协信息化建设系统的功能拓展以及功能模块建设，</w:t>
            </w:r>
          </w:p>
        </w:tc>
        <w:tc>
          <w:tcPr>
            <w:tcW w:w="4175" w:type="dxa"/>
            <w:gridSpan w:val="2"/>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无</w:t>
            </w:r>
          </w:p>
        </w:tc>
        <w:tc>
          <w:tcPr>
            <w:tcW w:w="2180" w:type="dxa"/>
            <w:gridSpan w:val="2"/>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无</w:t>
            </w:r>
          </w:p>
        </w:tc>
      </w:tr>
      <w:tr w:rsidR="00AE3FA2" w:rsidRPr="00AE3FA2" w:rsidTr="00AE3FA2">
        <w:trPr>
          <w:trHeight w:val="270"/>
        </w:trPr>
        <w:tc>
          <w:tcPr>
            <w:tcW w:w="10544" w:type="dxa"/>
            <w:gridSpan w:val="6"/>
            <w:tcBorders>
              <w:top w:val="single" w:sz="4" w:space="0" w:color="000000"/>
              <w:left w:val="single" w:sz="4" w:space="0" w:color="000000"/>
              <w:bottom w:val="nil"/>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项目年度总目标</w:t>
            </w:r>
          </w:p>
        </w:tc>
      </w:tr>
      <w:tr w:rsidR="00AE3FA2" w:rsidRPr="00AE3FA2" w:rsidTr="00AE3FA2">
        <w:trPr>
          <w:trHeight w:val="833"/>
        </w:trPr>
        <w:tc>
          <w:tcPr>
            <w:tcW w:w="10544" w:type="dxa"/>
            <w:gridSpan w:val="6"/>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促进松江政协工作的进一步提升，提高政协运行效率,节约政协管理成本,规范行政事务处理,提高人员信息化工作水平,提升松江政协核心竞争力。</w:t>
            </w:r>
          </w:p>
        </w:tc>
      </w:tr>
      <w:tr w:rsidR="00AE3FA2" w:rsidRPr="00AE3FA2" w:rsidTr="00AE3FA2">
        <w:trPr>
          <w:trHeight w:val="430"/>
        </w:trPr>
        <w:tc>
          <w:tcPr>
            <w:tcW w:w="10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b/>
                <w:bCs/>
                <w:color w:val="000000"/>
                <w:kern w:val="0"/>
                <w:sz w:val="18"/>
                <w:szCs w:val="18"/>
              </w:rPr>
            </w:pPr>
            <w:r w:rsidRPr="00AE3FA2">
              <w:rPr>
                <w:rFonts w:ascii="宋体" w:hAnsi="宋体" w:cs="宋体" w:hint="eastAsia"/>
                <w:b/>
                <w:bCs/>
                <w:color w:val="000000"/>
                <w:kern w:val="0"/>
                <w:sz w:val="18"/>
                <w:szCs w:val="18"/>
              </w:rPr>
              <w:t>主要评价指标（对照经审核过的项目绩效目标）</w:t>
            </w:r>
          </w:p>
        </w:tc>
      </w:tr>
      <w:tr w:rsidR="00AE3FA2" w:rsidRPr="00AE3FA2" w:rsidTr="00AE3FA2">
        <w:trPr>
          <w:trHeight w:val="324"/>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指标名称</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指标解释</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权重</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评分规则</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自评分</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备注</w:t>
            </w:r>
          </w:p>
        </w:tc>
      </w:tr>
      <w:tr w:rsidR="00AE3FA2" w:rsidRPr="00AE3FA2" w:rsidTr="00AE3FA2">
        <w:trPr>
          <w:trHeight w:val="270"/>
        </w:trPr>
        <w:tc>
          <w:tcPr>
            <w:tcW w:w="41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总分</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100</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99</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853"/>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一、项目设立的规范性</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项目的申请、设立过程是否符合相关要求，用以反映和考核项目立项的规范情况。</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5</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5</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1707"/>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二、绩效目标合理性</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项目所设定的绩效目标是否依据充分，是否符合客观实际，绩效目标与预算是否匹配。</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8</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w:t>
            </w:r>
            <w:r w:rsidRPr="00AE3FA2">
              <w:rPr>
                <w:rFonts w:ascii="宋体" w:hAnsi="宋体" w:cs="宋体" w:hint="eastAsia"/>
                <w:color w:val="000000"/>
                <w:kern w:val="0"/>
                <w:sz w:val="18"/>
                <w:szCs w:val="18"/>
              </w:rPr>
              <w:lastRenderedPageBreak/>
              <w:t>预算编制是否细化和量化（主要体现为依据充分、流程合</w:t>
            </w:r>
            <w:proofErr w:type="gramStart"/>
            <w:r w:rsidRPr="00AE3FA2">
              <w:rPr>
                <w:rFonts w:ascii="宋体" w:hAnsi="宋体" w:cs="宋体" w:hint="eastAsia"/>
                <w:color w:val="000000"/>
                <w:kern w:val="0"/>
                <w:sz w:val="18"/>
                <w:szCs w:val="18"/>
              </w:rPr>
              <w:t>规</w:t>
            </w:r>
            <w:proofErr w:type="gramEnd"/>
            <w:r w:rsidRPr="00AE3FA2">
              <w:rPr>
                <w:rFonts w:ascii="宋体" w:hAnsi="宋体" w:cs="宋体" w:hint="eastAsia"/>
                <w:color w:val="000000"/>
                <w:kern w:val="0"/>
                <w:sz w:val="18"/>
                <w:szCs w:val="18"/>
              </w:rPr>
              <w:t>、数量合适、单价合理、）（4分）    其中：科学细化量化的得4分，基本细化量化的得2分，未细化量化的不得分。"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lastRenderedPageBreak/>
              <w:t>8</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640"/>
        </w:trPr>
        <w:tc>
          <w:tcPr>
            <w:tcW w:w="13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lastRenderedPageBreak/>
              <w:t>三、预算执行率和资金使用的合</w:t>
            </w:r>
            <w:proofErr w:type="gramStart"/>
            <w:r w:rsidRPr="00AE3FA2">
              <w:rPr>
                <w:rFonts w:ascii="宋体" w:hAnsi="宋体" w:cs="宋体" w:hint="eastAsia"/>
                <w:color w:val="000000"/>
                <w:kern w:val="0"/>
                <w:sz w:val="18"/>
                <w:szCs w:val="18"/>
              </w:rPr>
              <w:t>规</w:t>
            </w:r>
            <w:proofErr w:type="gramEnd"/>
            <w:r w:rsidRPr="00AE3FA2">
              <w:rPr>
                <w:rFonts w:ascii="宋体" w:hAnsi="宋体" w:cs="宋体" w:hint="eastAsia"/>
                <w:color w:val="000000"/>
                <w:kern w:val="0"/>
                <w:sz w:val="18"/>
                <w:szCs w:val="18"/>
              </w:rPr>
              <w:t>性</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反映项目预算执行的进度。</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8</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预算执行率在75%及以上的按公式计算：预算执行率得分=实际预算执行率/100%×8；完成率在75%以下的不得分。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8</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1494"/>
        </w:trPr>
        <w:tc>
          <w:tcPr>
            <w:tcW w:w="1398" w:type="dxa"/>
            <w:vMerge/>
            <w:tcBorders>
              <w:top w:val="nil"/>
              <w:left w:val="single" w:sz="4" w:space="0" w:color="000000"/>
              <w:bottom w:val="single" w:sz="4" w:space="0" w:color="auto"/>
              <w:right w:val="single" w:sz="4" w:space="0" w:color="000000"/>
            </w:tcBorders>
            <w:vAlign w:val="center"/>
            <w:hideMark/>
          </w:tcPr>
          <w:p w:rsidR="00AE3FA2" w:rsidRPr="00AE3FA2" w:rsidRDefault="00AE3FA2" w:rsidP="00AE3FA2">
            <w:pPr>
              <w:widowControl/>
              <w:jc w:val="left"/>
              <w:rPr>
                <w:rFonts w:ascii="宋体" w:hAnsi="宋体" w:cs="宋体"/>
                <w:color w:val="000000"/>
                <w:kern w:val="0"/>
                <w:sz w:val="18"/>
                <w:szCs w:val="18"/>
              </w:rPr>
            </w:pPr>
          </w:p>
        </w:tc>
        <w:tc>
          <w:tcPr>
            <w:tcW w:w="2791" w:type="dxa"/>
            <w:tcBorders>
              <w:top w:val="nil"/>
              <w:left w:val="nil"/>
              <w:bottom w:val="single" w:sz="4" w:space="0" w:color="auto"/>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反映项目资金使用是否符合相关法律法规、制度和规定，项目资金使用是否规范和安全。</w:t>
            </w:r>
          </w:p>
        </w:tc>
        <w:tc>
          <w:tcPr>
            <w:tcW w:w="1134" w:type="dxa"/>
            <w:tcBorders>
              <w:top w:val="nil"/>
              <w:left w:val="nil"/>
              <w:bottom w:val="single" w:sz="4" w:space="0" w:color="auto"/>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6</w:t>
            </w:r>
          </w:p>
        </w:tc>
        <w:tc>
          <w:tcPr>
            <w:tcW w:w="3041" w:type="dxa"/>
            <w:tcBorders>
              <w:top w:val="nil"/>
              <w:left w:val="nil"/>
              <w:bottom w:val="single" w:sz="4" w:space="0" w:color="auto"/>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①资金使用是否符合国家财经法规、财政管理改革要求、财务管理制度，以及有关专项资金管理办法的规定。（包括公务卡、“三公”经费、政府采购等）；（3分）②资金的拨付是否有完整的审批程序和手续；（1分）③是否符合项目预算批复或合同规定的用途；（1分）④资金使用是否执行预算管理改革的相关要求（1分）"</w:t>
            </w:r>
          </w:p>
        </w:tc>
        <w:tc>
          <w:tcPr>
            <w:tcW w:w="993" w:type="dxa"/>
            <w:tcBorders>
              <w:top w:val="nil"/>
              <w:left w:val="nil"/>
              <w:bottom w:val="single" w:sz="4" w:space="0" w:color="auto"/>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6</w:t>
            </w:r>
          </w:p>
        </w:tc>
        <w:tc>
          <w:tcPr>
            <w:tcW w:w="1187" w:type="dxa"/>
            <w:tcBorders>
              <w:top w:val="nil"/>
              <w:left w:val="nil"/>
              <w:bottom w:val="single" w:sz="4" w:space="0" w:color="auto"/>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1494"/>
        </w:trPr>
        <w:tc>
          <w:tcPr>
            <w:tcW w:w="139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四、财务（资产）管理制度的健全性和执行的有效性</w:t>
            </w:r>
          </w:p>
        </w:tc>
        <w:tc>
          <w:tcPr>
            <w:tcW w:w="2791" w:type="dxa"/>
            <w:tcBorders>
              <w:top w:val="single" w:sz="4" w:space="0" w:color="auto"/>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5</w:t>
            </w:r>
          </w:p>
        </w:tc>
        <w:tc>
          <w:tcPr>
            <w:tcW w:w="3041" w:type="dxa"/>
            <w:tcBorders>
              <w:top w:val="single" w:sz="4" w:space="0" w:color="auto"/>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5</w:t>
            </w:r>
          </w:p>
        </w:tc>
        <w:tc>
          <w:tcPr>
            <w:tcW w:w="1187" w:type="dxa"/>
            <w:tcBorders>
              <w:top w:val="single" w:sz="4" w:space="0" w:color="auto"/>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128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五、项目管理制度的健全性和执行的有效性</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4</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4</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64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六、实际完成率（产出数量）</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项目实施的实际产出数量与计划产出数量的比率，用以反映和考核项目产出数量目标的实现程度。（对照项目具体绩效目标和指标）</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12</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实际完成率在60%及以上的按公式计算：实际完成率得分=</w:t>
            </w:r>
            <w:proofErr w:type="gramStart"/>
            <w:r w:rsidRPr="00AE3FA2">
              <w:rPr>
                <w:rFonts w:ascii="宋体" w:hAnsi="宋体" w:cs="宋体" w:hint="eastAsia"/>
                <w:color w:val="000000"/>
                <w:kern w:val="0"/>
                <w:sz w:val="18"/>
                <w:szCs w:val="18"/>
              </w:rPr>
              <w:t>实际完率</w:t>
            </w:r>
            <w:proofErr w:type="gramEnd"/>
            <w:r w:rsidRPr="00AE3FA2">
              <w:rPr>
                <w:rFonts w:ascii="宋体" w:hAnsi="宋体" w:cs="宋体" w:hint="eastAsia"/>
                <w:color w:val="000000"/>
                <w:kern w:val="0"/>
                <w:sz w:val="18"/>
                <w:szCs w:val="18"/>
              </w:rPr>
              <w:t>/100%×12；完成率在60%以下的不得分。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12</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64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七、完成及时率（产出时效）</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项目实际完成时限与项目计划完成时限的比例，用以反映项目完成的及时程度。（对照项目具体</w:t>
            </w:r>
            <w:r w:rsidRPr="00AE3FA2">
              <w:rPr>
                <w:rFonts w:ascii="宋体" w:hAnsi="宋体" w:cs="宋体" w:hint="eastAsia"/>
                <w:color w:val="000000"/>
                <w:kern w:val="0"/>
                <w:sz w:val="18"/>
                <w:szCs w:val="18"/>
              </w:rPr>
              <w:lastRenderedPageBreak/>
              <w:t>绩效目标和指标）</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lastRenderedPageBreak/>
              <w:t>10</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完成及时率在60%及以上的按公式计算：完成及时率得分=实际完成及时率/100%×10；及时率在60%以下的</w:t>
            </w:r>
            <w:r w:rsidRPr="00AE3FA2">
              <w:rPr>
                <w:rFonts w:ascii="宋体" w:hAnsi="宋体" w:cs="宋体" w:hint="eastAsia"/>
                <w:color w:val="000000"/>
                <w:kern w:val="0"/>
                <w:sz w:val="18"/>
                <w:szCs w:val="18"/>
              </w:rPr>
              <w:lastRenderedPageBreak/>
              <w:t>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lastRenderedPageBreak/>
              <w:t>10</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64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lastRenderedPageBreak/>
              <w:t>八、质量达标率（产出质量）</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项目完成的质量达标产出数与实际产出数的比率，用以反映和考核项目产出的质量状况（对照项目具体绩效目标和指标）</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12</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质量达标率在60%及以上的按公式计算：达标率得分=实际达标率/100%×12；达标率在60%以下的不得分。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12</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AE3FA2">
        <w:trPr>
          <w:trHeight w:val="1280"/>
        </w:trPr>
        <w:tc>
          <w:tcPr>
            <w:tcW w:w="1398" w:type="dxa"/>
            <w:tcBorders>
              <w:top w:val="nil"/>
              <w:left w:val="single" w:sz="4" w:space="0" w:color="000000"/>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九、效果达标率</w:t>
            </w:r>
          </w:p>
        </w:tc>
        <w:tc>
          <w:tcPr>
            <w:tcW w:w="279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项目实施是否解决了项目设立时要解决的问题和</w:t>
            </w:r>
            <w:proofErr w:type="gramStart"/>
            <w:r w:rsidRPr="00AE3FA2">
              <w:rPr>
                <w:rFonts w:ascii="宋体" w:hAnsi="宋体" w:cs="宋体" w:hint="eastAsia"/>
                <w:color w:val="000000"/>
                <w:kern w:val="0"/>
                <w:sz w:val="18"/>
                <w:szCs w:val="18"/>
              </w:rPr>
              <w:t>要</w:t>
            </w:r>
            <w:proofErr w:type="gramEnd"/>
            <w:r w:rsidRPr="00AE3FA2">
              <w:rPr>
                <w:rFonts w:ascii="宋体" w:hAnsi="宋体" w:cs="宋体" w:hint="eastAsia"/>
                <w:color w:val="000000"/>
                <w:kern w:val="0"/>
                <w:sz w:val="18"/>
                <w:szCs w:val="18"/>
              </w:rPr>
              <w:t>达到的效果（含社会效益、生态效益、经济效益，各10分），如无生态效益和经济效益要求的，则社会效益分值为30分）（对照项目具体绩效目标和指标）；属于政府购买服务项目的,应结合实际收集社会公众满意度信息。</w:t>
            </w:r>
          </w:p>
        </w:tc>
        <w:tc>
          <w:tcPr>
            <w:tcW w:w="1134"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30</w:t>
            </w:r>
          </w:p>
        </w:tc>
        <w:tc>
          <w:tcPr>
            <w:tcW w:w="3041"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达标率在60%及以上的按公式计算：达标率得分=实际达标率/100%×30；达标率在60%以下的不得分。</w:t>
            </w:r>
          </w:p>
        </w:tc>
        <w:tc>
          <w:tcPr>
            <w:tcW w:w="993"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center"/>
              <w:rPr>
                <w:rFonts w:ascii="宋体" w:hAnsi="宋体" w:cs="宋体"/>
                <w:color w:val="000000"/>
                <w:kern w:val="0"/>
                <w:sz w:val="18"/>
                <w:szCs w:val="18"/>
              </w:rPr>
            </w:pPr>
            <w:r w:rsidRPr="00AE3FA2">
              <w:rPr>
                <w:rFonts w:ascii="宋体" w:hAnsi="宋体" w:cs="宋体" w:hint="eastAsia"/>
                <w:color w:val="000000"/>
                <w:kern w:val="0"/>
                <w:sz w:val="18"/>
                <w:szCs w:val="18"/>
              </w:rPr>
              <w:t>29</w:t>
            </w:r>
          </w:p>
        </w:tc>
        <w:tc>
          <w:tcPr>
            <w:tcW w:w="1187" w:type="dxa"/>
            <w:tcBorders>
              <w:top w:val="nil"/>
              <w:left w:val="nil"/>
              <w:bottom w:val="single" w:sz="4" w:space="0" w:color="000000"/>
              <w:right w:val="single" w:sz="4" w:space="0" w:color="000000"/>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　</w:t>
            </w:r>
          </w:p>
        </w:tc>
      </w:tr>
      <w:tr w:rsidR="00AE3FA2" w:rsidRPr="00AE3FA2" w:rsidTr="00484BF9">
        <w:trPr>
          <w:trHeight w:val="1088"/>
        </w:trPr>
        <w:tc>
          <w:tcPr>
            <w:tcW w:w="10544" w:type="dxa"/>
            <w:gridSpan w:val="6"/>
            <w:tcBorders>
              <w:top w:val="nil"/>
              <w:left w:val="nil"/>
              <w:bottom w:val="nil"/>
              <w:right w:val="nil"/>
            </w:tcBorders>
            <w:shd w:val="clear" w:color="auto" w:fill="auto"/>
            <w:vAlign w:val="center"/>
            <w:hideMark/>
          </w:tcPr>
          <w:p w:rsidR="00AE3FA2" w:rsidRPr="00AE3FA2" w:rsidRDefault="00AE3FA2" w:rsidP="00AE3FA2">
            <w:pPr>
              <w:widowControl/>
              <w:jc w:val="left"/>
              <w:rPr>
                <w:rFonts w:ascii="宋体" w:hAnsi="宋体" w:cs="宋体"/>
                <w:color w:val="000000"/>
                <w:kern w:val="0"/>
                <w:sz w:val="18"/>
                <w:szCs w:val="18"/>
              </w:rPr>
            </w:pPr>
            <w:r w:rsidRPr="00AE3FA2">
              <w:rPr>
                <w:rFonts w:ascii="宋体" w:hAnsi="宋体" w:cs="宋体" w:hint="eastAsia"/>
                <w:color w:val="000000"/>
                <w:kern w:val="0"/>
                <w:sz w:val="18"/>
                <w:szCs w:val="18"/>
              </w:rPr>
              <w:t xml:space="preserve">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r>
    </w:tbl>
    <w:p w:rsidR="00AE3FA2" w:rsidRPr="00AE3FA2" w:rsidRDefault="00AE3FA2" w:rsidP="00825FE5">
      <w:pPr>
        <w:pStyle w:val="Default"/>
        <w:jc w:val="both"/>
        <w:rPr>
          <w:rFonts w:ascii="仿宋_GB2312" w:eastAsia="仿宋_GB2312" w:hAnsi="Calibri" w:cs="黑体"/>
          <w:color w:val="auto"/>
          <w:kern w:val="2"/>
          <w:sz w:val="30"/>
          <w:szCs w:val="30"/>
        </w:rPr>
      </w:pPr>
    </w:p>
    <w:p w:rsidR="00B00B01" w:rsidRPr="00B77E70" w:rsidRDefault="00B00B01" w:rsidP="00B00B01">
      <w:pPr>
        <w:jc w:val="center"/>
        <w:rPr>
          <w:rFonts w:ascii="黑体" w:eastAsia="黑体"/>
          <w:sz w:val="30"/>
          <w:szCs w:val="30"/>
        </w:rPr>
      </w:pPr>
      <w:r w:rsidRPr="00B77E70">
        <w:rPr>
          <w:rFonts w:ascii="黑体" w:eastAsia="黑体"/>
          <w:sz w:val="30"/>
          <w:szCs w:val="30"/>
        </w:rPr>
        <w:br w:type="page"/>
      </w:r>
      <w:r w:rsidRPr="00B77E70">
        <w:rPr>
          <w:rFonts w:ascii="黑体" w:eastAsia="黑体" w:hint="eastAsia"/>
          <w:sz w:val="30"/>
          <w:szCs w:val="30"/>
        </w:rPr>
        <w:lastRenderedPageBreak/>
        <w:t>第四部分    名词解释</w:t>
      </w:r>
    </w:p>
    <w:p w:rsidR="00B00B01" w:rsidRPr="00B77E70" w:rsidRDefault="00B00B01" w:rsidP="00B00B01">
      <w:pPr>
        <w:rPr>
          <w:rFonts w:ascii="仿宋_GB2312" w:eastAsia="仿宋_GB2312" w:hAnsi="宋体" w:cs="仿宋_GB2312"/>
          <w:sz w:val="30"/>
          <w:szCs w:val="30"/>
        </w:rPr>
      </w:pPr>
    </w:p>
    <w:p w:rsidR="00DF1C03" w:rsidRPr="00B77E70" w:rsidRDefault="006D607B" w:rsidP="00DF1C03">
      <w:pPr>
        <w:ind w:firstLineChars="200" w:firstLine="600"/>
        <w:rPr>
          <w:rFonts w:ascii="仿宋_GB2312" w:eastAsia="仿宋_GB2312"/>
          <w:sz w:val="30"/>
          <w:szCs w:val="30"/>
        </w:rPr>
      </w:pPr>
      <w:r w:rsidRPr="00B77E70">
        <w:rPr>
          <w:rFonts w:ascii="仿宋_GB2312" w:eastAsia="仿宋_GB2312" w:hint="eastAsia"/>
          <w:sz w:val="30"/>
          <w:szCs w:val="30"/>
        </w:rPr>
        <w:t>一、财政拨款收入：指</w:t>
      </w:r>
      <w:r w:rsidR="00345F2B" w:rsidRPr="00B77E70">
        <w:rPr>
          <w:rFonts w:ascii="仿宋_GB2312" w:eastAsia="仿宋_GB2312" w:hint="eastAsia"/>
          <w:sz w:val="30"/>
          <w:szCs w:val="30"/>
        </w:rPr>
        <w:t>单位</w:t>
      </w:r>
      <w:r w:rsidRPr="00B77E70">
        <w:rPr>
          <w:rFonts w:ascii="仿宋_GB2312" w:eastAsia="仿宋_GB2312" w:hint="eastAsia"/>
          <w:sz w:val="30"/>
          <w:szCs w:val="30"/>
        </w:rPr>
        <w:t>本年度从本级财政部门取得的财政拨款，包括一般公共预算财政拨款和政府性基金预算财政拨款。</w:t>
      </w:r>
    </w:p>
    <w:p w:rsidR="007E368B" w:rsidRDefault="006D607B" w:rsidP="00DF1C03">
      <w:pPr>
        <w:ind w:firstLineChars="200" w:firstLine="600"/>
        <w:rPr>
          <w:rFonts w:ascii="仿宋_GB2312" w:eastAsia="仿宋_GB2312"/>
          <w:sz w:val="30"/>
          <w:szCs w:val="30"/>
        </w:rPr>
      </w:pPr>
      <w:r w:rsidRPr="00B77E70">
        <w:rPr>
          <w:rFonts w:ascii="仿宋_GB2312" w:eastAsia="仿宋_GB2312" w:hint="eastAsia"/>
          <w:sz w:val="30"/>
          <w:szCs w:val="30"/>
        </w:rPr>
        <w:t>二、事业收入：</w:t>
      </w:r>
      <w:r w:rsidR="007E368B" w:rsidRPr="00A7642F">
        <w:rPr>
          <w:rFonts w:ascii="仿宋_GB2312" w:eastAsia="仿宋_GB2312" w:hint="eastAsia"/>
          <w:sz w:val="30"/>
          <w:szCs w:val="30"/>
        </w:rPr>
        <w:t>指事业单位开展专业业务活动及其辅助活动取得的收入。</w:t>
      </w:r>
    </w:p>
    <w:p w:rsidR="007E368B" w:rsidRDefault="006D607B" w:rsidP="00DF1C03">
      <w:pPr>
        <w:ind w:firstLineChars="200" w:firstLine="600"/>
        <w:rPr>
          <w:rFonts w:ascii="仿宋_GB2312" w:eastAsia="仿宋_GB2312"/>
          <w:sz w:val="30"/>
          <w:szCs w:val="30"/>
        </w:rPr>
      </w:pPr>
      <w:r w:rsidRPr="00B77E70">
        <w:rPr>
          <w:rFonts w:ascii="仿宋_GB2312" w:eastAsia="仿宋_GB2312" w:hint="eastAsia"/>
          <w:sz w:val="30"/>
          <w:szCs w:val="30"/>
        </w:rPr>
        <w:t>三、经营收入：</w:t>
      </w:r>
      <w:r w:rsidR="007E368B" w:rsidRPr="00A7642F">
        <w:rPr>
          <w:rFonts w:ascii="仿宋_GB2312" w:eastAsia="仿宋_GB2312" w:hint="eastAsia"/>
          <w:sz w:val="30"/>
          <w:szCs w:val="30"/>
        </w:rPr>
        <w:t>指事业单位在专业业务活动及其辅助活动之外开展非独立核算经营活动取得的收入。</w:t>
      </w:r>
    </w:p>
    <w:p w:rsidR="00987F3D" w:rsidRPr="00B77E70" w:rsidRDefault="006D607B" w:rsidP="00DF1C03">
      <w:pPr>
        <w:ind w:firstLineChars="200" w:firstLine="600"/>
        <w:rPr>
          <w:rFonts w:ascii="仿宋_GB2312" w:eastAsia="仿宋_GB2312"/>
          <w:sz w:val="30"/>
          <w:szCs w:val="30"/>
        </w:rPr>
      </w:pPr>
      <w:r w:rsidRPr="00B77E70">
        <w:rPr>
          <w:rFonts w:ascii="仿宋_GB2312" w:eastAsia="仿宋_GB2312" w:hint="eastAsia"/>
          <w:sz w:val="30"/>
          <w:szCs w:val="30"/>
        </w:rPr>
        <w:t>四、其他收入：</w:t>
      </w:r>
      <w:r w:rsidR="007E368B" w:rsidRPr="00A7642F">
        <w:rPr>
          <w:rFonts w:ascii="仿宋_GB2312" w:eastAsia="仿宋_GB2312" w:hint="eastAsia"/>
          <w:sz w:val="30"/>
          <w:szCs w:val="30"/>
        </w:rPr>
        <w:t>指单位取得的除“财政拨款收入”、“事业收入”、“经营收入”等以外的收入。主要是：上级单位下拨收入等</w:t>
      </w:r>
      <w:r w:rsidR="00993CE7" w:rsidRPr="00B77E70">
        <w:rPr>
          <w:rFonts w:ascii="仿宋_GB2312" w:eastAsia="仿宋_GB2312" w:hint="eastAsia"/>
          <w:sz w:val="30"/>
          <w:szCs w:val="30"/>
        </w:rPr>
        <w:t>。</w:t>
      </w:r>
    </w:p>
    <w:p w:rsidR="00DF1C03" w:rsidRPr="00B77E70" w:rsidRDefault="002B7DCF" w:rsidP="00DF1C03">
      <w:pPr>
        <w:ind w:firstLineChars="200" w:firstLine="600"/>
        <w:rPr>
          <w:rFonts w:ascii="仿宋_GB2312" w:eastAsia="仿宋_GB2312"/>
          <w:sz w:val="30"/>
          <w:szCs w:val="30"/>
        </w:rPr>
      </w:pPr>
      <w:r w:rsidRPr="00B77E70">
        <w:rPr>
          <w:rFonts w:ascii="仿宋_GB2312" w:eastAsia="仿宋_GB2312" w:hint="eastAsia"/>
          <w:sz w:val="30"/>
          <w:szCs w:val="30"/>
        </w:rPr>
        <w:t>五、年初结转和结余：指以前年度尚未完成、结转到本年按有关规定继续使用的资金。</w:t>
      </w:r>
    </w:p>
    <w:p w:rsidR="00DF1C03" w:rsidRPr="00B77E70" w:rsidRDefault="00037B07" w:rsidP="00DF1C03">
      <w:pPr>
        <w:ind w:firstLineChars="200" w:firstLine="600"/>
        <w:rPr>
          <w:rFonts w:ascii="仿宋_GB2312" w:eastAsia="仿宋_GB2312"/>
          <w:sz w:val="30"/>
          <w:szCs w:val="30"/>
        </w:rPr>
      </w:pPr>
      <w:r w:rsidRPr="00B77E70">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DF1C03" w:rsidRPr="00B77E70" w:rsidRDefault="0020409B" w:rsidP="00DF1C03">
      <w:pPr>
        <w:ind w:firstLineChars="200" w:firstLine="600"/>
        <w:rPr>
          <w:rFonts w:ascii="仿宋_GB2312" w:eastAsia="仿宋_GB2312"/>
          <w:sz w:val="30"/>
          <w:szCs w:val="30"/>
        </w:rPr>
      </w:pPr>
      <w:r w:rsidRPr="00B77E70">
        <w:rPr>
          <w:rFonts w:ascii="仿宋_GB2312" w:eastAsia="仿宋_GB2312" w:hint="eastAsia"/>
          <w:sz w:val="30"/>
          <w:szCs w:val="30"/>
        </w:rPr>
        <w:t>七、</w:t>
      </w:r>
      <w:r w:rsidR="000064FD" w:rsidRPr="00B77E70">
        <w:rPr>
          <w:rFonts w:ascii="仿宋_GB2312" w:eastAsia="仿宋_GB2312" w:hint="eastAsia"/>
          <w:sz w:val="30"/>
          <w:szCs w:val="30"/>
        </w:rPr>
        <w:t>基本支出：</w:t>
      </w:r>
      <w:r w:rsidR="00DF1C03" w:rsidRPr="00B77E70">
        <w:rPr>
          <w:rFonts w:ascii="仿宋_GB2312" w:eastAsia="仿宋_GB2312" w:hint="eastAsia"/>
          <w:sz w:val="30"/>
          <w:szCs w:val="30"/>
        </w:rPr>
        <w:t>指</w:t>
      </w:r>
      <w:r w:rsidR="000064FD" w:rsidRPr="00B77E70">
        <w:rPr>
          <w:rFonts w:ascii="仿宋_GB2312" w:eastAsia="仿宋_GB2312" w:hint="eastAsia"/>
          <w:sz w:val="30"/>
          <w:szCs w:val="30"/>
        </w:rPr>
        <w:t>单位为保障机构正常运转、完成日常工作任务而发生的各项支出。</w:t>
      </w:r>
    </w:p>
    <w:p w:rsidR="00DF1C03" w:rsidRPr="00B77E70" w:rsidRDefault="0020409B" w:rsidP="00DF1C03">
      <w:pPr>
        <w:ind w:firstLineChars="200" w:firstLine="600"/>
        <w:rPr>
          <w:rFonts w:ascii="仿宋_GB2312" w:eastAsia="仿宋_GB2312"/>
          <w:sz w:val="30"/>
          <w:szCs w:val="30"/>
        </w:rPr>
      </w:pPr>
      <w:r w:rsidRPr="00B77E70">
        <w:rPr>
          <w:rFonts w:ascii="仿宋_GB2312" w:eastAsia="仿宋_GB2312" w:hint="eastAsia"/>
          <w:sz w:val="30"/>
          <w:szCs w:val="30"/>
        </w:rPr>
        <w:t>八、</w:t>
      </w:r>
      <w:r w:rsidR="00DF1C03" w:rsidRPr="00B77E70">
        <w:rPr>
          <w:rFonts w:ascii="仿宋_GB2312" w:eastAsia="仿宋_GB2312" w:hint="eastAsia"/>
          <w:sz w:val="30"/>
          <w:szCs w:val="30"/>
        </w:rPr>
        <w:t>项目支出：指</w:t>
      </w:r>
      <w:r w:rsidR="000064FD" w:rsidRPr="00B77E70">
        <w:rPr>
          <w:rFonts w:ascii="仿宋_GB2312" w:eastAsia="仿宋_GB2312" w:hint="eastAsia"/>
          <w:sz w:val="30"/>
          <w:szCs w:val="30"/>
        </w:rPr>
        <w:t>单位为完成特定的行政工作任务或事业发展目标，在基本支出之外发生的各项支出。</w:t>
      </w:r>
    </w:p>
    <w:p w:rsidR="00206707" w:rsidRPr="00B77E70" w:rsidRDefault="0020409B" w:rsidP="00206707">
      <w:pPr>
        <w:ind w:firstLineChars="200" w:firstLine="600"/>
        <w:rPr>
          <w:rFonts w:ascii="仿宋_GB2312" w:eastAsia="仿宋_GB2312"/>
          <w:sz w:val="30"/>
          <w:szCs w:val="30"/>
        </w:rPr>
      </w:pPr>
      <w:r w:rsidRPr="00B77E70">
        <w:rPr>
          <w:rFonts w:ascii="仿宋_GB2312" w:eastAsia="仿宋_GB2312" w:hint="eastAsia"/>
          <w:sz w:val="30"/>
          <w:szCs w:val="30"/>
        </w:rPr>
        <w:t>九、</w:t>
      </w:r>
      <w:r w:rsidR="000064FD" w:rsidRPr="00B77E70">
        <w:rPr>
          <w:rFonts w:ascii="仿宋_GB2312" w:eastAsia="仿宋_GB2312" w:hint="eastAsia"/>
          <w:sz w:val="30"/>
          <w:szCs w:val="30"/>
        </w:rPr>
        <w:t>经营支出：</w:t>
      </w:r>
      <w:r w:rsidR="00DF1C03" w:rsidRPr="00B77E70">
        <w:rPr>
          <w:rFonts w:ascii="仿宋_GB2312" w:eastAsia="仿宋_GB2312" w:hint="eastAsia"/>
          <w:sz w:val="30"/>
          <w:szCs w:val="30"/>
        </w:rPr>
        <w:t>指</w:t>
      </w:r>
      <w:r w:rsidR="000064FD" w:rsidRPr="00B77E70">
        <w:rPr>
          <w:rFonts w:ascii="仿宋_GB2312" w:eastAsia="仿宋_GB2312" w:hint="eastAsia"/>
          <w:sz w:val="30"/>
          <w:szCs w:val="30"/>
        </w:rPr>
        <w:t>事业单位在专业活动及辅助活动之外开展非独立核算经营活动发生的支出。</w:t>
      </w:r>
    </w:p>
    <w:p w:rsidR="00206707" w:rsidRPr="00B77E70" w:rsidRDefault="00C26A39" w:rsidP="00206707">
      <w:pPr>
        <w:ind w:firstLineChars="200" w:firstLine="600"/>
        <w:rPr>
          <w:rFonts w:ascii="仿宋_GB2312" w:eastAsia="仿宋_GB2312"/>
          <w:sz w:val="30"/>
          <w:szCs w:val="30"/>
        </w:rPr>
      </w:pPr>
      <w:r w:rsidRPr="00B77E70">
        <w:rPr>
          <w:rFonts w:ascii="仿宋_GB2312" w:eastAsia="仿宋_GB2312" w:hint="eastAsia"/>
          <w:sz w:val="30"/>
          <w:szCs w:val="30"/>
        </w:rPr>
        <w:t>十、</w:t>
      </w:r>
      <w:r w:rsidR="00812348" w:rsidRPr="00B77E70">
        <w:rPr>
          <w:rFonts w:ascii="仿宋_GB2312" w:eastAsia="仿宋_GB2312" w:hint="eastAsia"/>
          <w:sz w:val="30"/>
          <w:szCs w:val="30"/>
        </w:rPr>
        <w:t>“三公”经费：指</w:t>
      </w:r>
      <w:r w:rsidR="00CA3796" w:rsidRPr="00B77E70">
        <w:rPr>
          <w:rFonts w:ascii="仿宋_GB2312" w:eastAsia="仿宋_GB2312" w:hint="eastAsia"/>
          <w:sz w:val="30"/>
          <w:szCs w:val="30"/>
        </w:rPr>
        <w:t>单位使用</w:t>
      </w:r>
      <w:r w:rsidR="00812348" w:rsidRPr="00B77E70">
        <w:rPr>
          <w:rFonts w:ascii="仿宋_GB2312" w:eastAsia="仿宋_GB2312" w:hint="eastAsia"/>
          <w:sz w:val="30"/>
          <w:szCs w:val="30"/>
        </w:rPr>
        <w:t>本级</w:t>
      </w:r>
      <w:r w:rsidR="00CA3796" w:rsidRPr="00B77E70">
        <w:rPr>
          <w:rFonts w:ascii="仿宋_GB2312" w:eastAsia="仿宋_GB2312" w:hint="eastAsia"/>
          <w:sz w:val="30"/>
          <w:szCs w:val="30"/>
        </w:rPr>
        <w:t>财政拨款安排的因公出</w:t>
      </w:r>
      <w:r w:rsidR="00CA3796" w:rsidRPr="00B77E70">
        <w:rPr>
          <w:rFonts w:ascii="仿宋_GB2312" w:eastAsia="仿宋_GB2312" w:hint="eastAsia"/>
          <w:sz w:val="30"/>
          <w:szCs w:val="30"/>
        </w:rPr>
        <w:lastRenderedPageBreak/>
        <w:t>国（境）费、公务用车购置及运行</w:t>
      </w:r>
      <w:r w:rsidR="00796E78" w:rsidRPr="00B77E70">
        <w:rPr>
          <w:rFonts w:ascii="仿宋_GB2312" w:eastAsia="仿宋_GB2312" w:hint="eastAsia"/>
          <w:sz w:val="30"/>
          <w:szCs w:val="30"/>
        </w:rPr>
        <w:t>维护</w:t>
      </w:r>
      <w:r w:rsidR="00CA3796" w:rsidRPr="00B77E70">
        <w:rPr>
          <w:rFonts w:ascii="仿宋_GB2312" w:eastAsia="仿宋_GB2312" w:hint="eastAsia"/>
          <w:sz w:val="30"/>
          <w:szCs w:val="30"/>
        </w:rPr>
        <w:t>费</w:t>
      </w:r>
      <w:r w:rsidR="00C221E9" w:rsidRPr="00B77E70">
        <w:rPr>
          <w:rFonts w:ascii="仿宋_GB2312" w:eastAsia="仿宋_GB2312" w:hint="eastAsia"/>
          <w:sz w:val="30"/>
          <w:szCs w:val="30"/>
        </w:rPr>
        <w:t>和</w:t>
      </w:r>
      <w:r w:rsidR="00CA3796" w:rsidRPr="00B77E70">
        <w:rPr>
          <w:rFonts w:ascii="仿宋_GB2312" w:eastAsia="仿宋_GB2312" w:hint="eastAsia"/>
          <w:sz w:val="30"/>
          <w:szCs w:val="30"/>
        </w:rPr>
        <w:t>公务接待费。其中</w:t>
      </w:r>
      <w:r w:rsidR="00E02B51" w:rsidRPr="00B77E70">
        <w:rPr>
          <w:rFonts w:ascii="仿宋_GB2312" w:eastAsia="仿宋_GB2312" w:hint="eastAsia"/>
          <w:sz w:val="30"/>
          <w:szCs w:val="30"/>
        </w:rPr>
        <w:t>:</w:t>
      </w:r>
      <w:r w:rsidR="00CA3796" w:rsidRPr="00B77E70">
        <w:rPr>
          <w:rFonts w:ascii="仿宋_GB2312" w:eastAsia="仿宋_GB2312" w:hint="eastAsia"/>
          <w:sz w:val="30"/>
          <w:szCs w:val="30"/>
        </w:rPr>
        <w:t>因公出国（境）</w:t>
      </w:r>
      <w:proofErr w:type="gramStart"/>
      <w:r w:rsidR="00CA3796" w:rsidRPr="00B77E70">
        <w:rPr>
          <w:rFonts w:ascii="仿宋_GB2312" w:eastAsia="仿宋_GB2312" w:hint="eastAsia"/>
          <w:sz w:val="30"/>
          <w:szCs w:val="30"/>
        </w:rPr>
        <w:t>费</w:t>
      </w:r>
      <w:r w:rsidR="00AB4621" w:rsidRPr="00B77E70">
        <w:rPr>
          <w:rFonts w:ascii="仿宋_GB2312" w:eastAsia="仿宋_GB2312" w:hint="eastAsia"/>
          <w:sz w:val="30"/>
          <w:szCs w:val="30"/>
        </w:rPr>
        <w:t>反映</w:t>
      </w:r>
      <w:proofErr w:type="gramEnd"/>
      <w:r w:rsidR="00CA3796" w:rsidRPr="00B77E70">
        <w:rPr>
          <w:rFonts w:ascii="仿宋_GB2312" w:eastAsia="仿宋_GB2312" w:hint="eastAsia"/>
          <w:sz w:val="30"/>
          <w:szCs w:val="30"/>
        </w:rPr>
        <w:t>单位</w:t>
      </w:r>
      <w:r w:rsidR="00FF0693" w:rsidRPr="00B77E70">
        <w:rPr>
          <w:rFonts w:ascii="仿宋_GB2312" w:eastAsia="仿宋_GB2312" w:hint="eastAsia"/>
          <w:sz w:val="30"/>
          <w:szCs w:val="30"/>
        </w:rPr>
        <w:t>参加</w:t>
      </w:r>
      <w:r w:rsidR="00CA3796" w:rsidRPr="00B77E70">
        <w:rPr>
          <w:rFonts w:ascii="仿宋_GB2312" w:eastAsia="仿宋_GB2312" w:hint="eastAsia"/>
          <w:sz w:val="30"/>
          <w:szCs w:val="30"/>
        </w:rPr>
        <w:t>国际合作交流、重大项目洽谈、境外培训研修等的国际旅费、国外城市间交通费、住宿费、伙食费、培训费、公杂费等支出；公务接待</w:t>
      </w:r>
      <w:proofErr w:type="gramStart"/>
      <w:r w:rsidR="00CA3796" w:rsidRPr="00B77E70">
        <w:rPr>
          <w:rFonts w:ascii="仿宋_GB2312" w:eastAsia="仿宋_GB2312" w:hint="eastAsia"/>
          <w:sz w:val="30"/>
          <w:szCs w:val="30"/>
        </w:rPr>
        <w:t>费</w:t>
      </w:r>
      <w:r w:rsidR="00AB4621" w:rsidRPr="00B77E70">
        <w:rPr>
          <w:rFonts w:ascii="仿宋_GB2312" w:eastAsia="仿宋_GB2312" w:hint="eastAsia"/>
          <w:sz w:val="30"/>
          <w:szCs w:val="30"/>
        </w:rPr>
        <w:t>反映</w:t>
      </w:r>
      <w:proofErr w:type="gramEnd"/>
      <w:r w:rsidR="00CA3796" w:rsidRPr="00B77E70">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w:t>
      </w:r>
      <w:r w:rsidR="00843975" w:rsidRPr="00B77E70">
        <w:rPr>
          <w:rFonts w:ascii="仿宋_GB2312" w:eastAsia="仿宋_GB2312" w:hint="eastAsia"/>
          <w:sz w:val="30"/>
          <w:szCs w:val="30"/>
        </w:rPr>
        <w:t>维护</w:t>
      </w:r>
      <w:r w:rsidR="00CA3796" w:rsidRPr="00B77E70">
        <w:rPr>
          <w:rFonts w:ascii="仿宋_GB2312" w:eastAsia="仿宋_GB2312" w:hint="eastAsia"/>
          <w:sz w:val="30"/>
          <w:szCs w:val="30"/>
        </w:rPr>
        <w:t>费</w:t>
      </w:r>
      <w:r w:rsidR="00A96CB7" w:rsidRPr="00B77E70">
        <w:rPr>
          <w:rFonts w:ascii="仿宋_GB2312" w:eastAsia="仿宋_GB2312" w:hint="eastAsia"/>
          <w:sz w:val="30"/>
          <w:szCs w:val="30"/>
        </w:rPr>
        <w:t>反映</w:t>
      </w:r>
      <w:r w:rsidR="00CA3796" w:rsidRPr="00B77E70">
        <w:rPr>
          <w:rFonts w:ascii="仿宋_GB2312" w:eastAsia="仿宋_GB2312" w:hint="eastAsia"/>
          <w:sz w:val="30"/>
          <w:szCs w:val="30"/>
        </w:rPr>
        <w:t>编制内公务车辆的报废更新，以及用于安排市内因公出差、公务文件交换、日常工作开展等所需公务用车燃料费、维修费、过路过桥费、保险费等支出。</w:t>
      </w:r>
    </w:p>
    <w:p w:rsidR="00A60229" w:rsidRPr="00B77E70" w:rsidRDefault="0020409B" w:rsidP="00E33A2C">
      <w:pPr>
        <w:ind w:firstLineChars="200" w:firstLine="600"/>
        <w:rPr>
          <w:rFonts w:ascii="仿宋_GB2312" w:eastAsia="仿宋_GB2312"/>
          <w:sz w:val="30"/>
          <w:szCs w:val="30"/>
        </w:rPr>
      </w:pPr>
      <w:r w:rsidRPr="00B77E70">
        <w:rPr>
          <w:rFonts w:ascii="仿宋_GB2312" w:eastAsia="仿宋_GB2312" w:hint="eastAsia"/>
          <w:sz w:val="30"/>
          <w:szCs w:val="30"/>
        </w:rPr>
        <w:t>十</w:t>
      </w:r>
      <w:r w:rsidR="00C26A39" w:rsidRPr="00B77E70">
        <w:rPr>
          <w:rFonts w:ascii="仿宋_GB2312" w:eastAsia="仿宋_GB2312" w:hint="eastAsia"/>
          <w:sz w:val="30"/>
          <w:szCs w:val="30"/>
        </w:rPr>
        <w:t>一</w:t>
      </w:r>
      <w:r w:rsidRPr="00B77E70">
        <w:rPr>
          <w:rFonts w:ascii="仿宋_GB2312" w:eastAsia="仿宋_GB2312" w:hint="eastAsia"/>
          <w:sz w:val="30"/>
          <w:szCs w:val="30"/>
        </w:rPr>
        <w:t>、</w:t>
      </w:r>
      <w:r w:rsidR="000064FD" w:rsidRPr="00B77E70">
        <w:rPr>
          <w:rFonts w:ascii="仿宋_GB2312" w:eastAsia="仿宋_GB2312" w:hint="eastAsia"/>
          <w:sz w:val="30"/>
          <w:szCs w:val="30"/>
        </w:rPr>
        <w:t>机关运行经费：指行政单位和参照公务员法管理的事业单位使用一般公共预算财政拨款安排的基本支出中的日常公用经费支出</w:t>
      </w:r>
      <w:r w:rsidR="0096578D" w:rsidRPr="00B77E70">
        <w:rPr>
          <w:rFonts w:ascii="仿宋_GB2312" w:eastAsia="仿宋_GB2312" w:hint="eastAsia"/>
          <w:sz w:val="30"/>
          <w:szCs w:val="30"/>
        </w:rPr>
        <w:t>。</w:t>
      </w:r>
    </w:p>
    <w:p w:rsidR="00E33A2C" w:rsidRPr="00B77E70" w:rsidRDefault="00E33A2C" w:rsidP="00E33A2C">
      <w:pPr>
        <w:ind w:firstLineChars="200" w:firstLine="600"/>
        <w:rPr>
          <w:rFonts w:ascii="仿宋_GB2312" w:eastAsia="仿宋_GB2312"/>
          <w:sz w:val="30"/>
          <w:szCs w:val="30"/>
        </w:rPr>
      </w:pPr>
    </w:p>
    <w:sectPr w:rsidR="00E33A2C" w:rsidRPr="00B77E70" w:rsidSect="00B00B0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61" w:rsidRDefault="00C90661">
      <w:r>
        <w:separator/>
      </w:r>
    </w:p>
  </w:endnote>
  <w:endnote w:type="continuationSeparator" w:id="0">
    <w:p w:rsidR="00C90661" w:rsidRDefault="00C9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C6" w:rsidRDefault="00AA43C6" w:rsidP="00B00B0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61" w:rsidRDefault="00C90661">
      <w:r>
        <w:separator/>
      </w:r>
    </w:p>
  </w:footnote>
  <w:footnote w:type="continuationSeparator" w:id="0">
    <w:p w:rsidR="00C90661" w:rsidRDefault="00C90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C6" w:rsidRDefault="00AA43C6" w:rsidP="00B00B0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lang w:val="en-US"/>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4">
    <w:nsid w:val="5DAC655F"/>
    <w:multiLevelType w:val="singleLevel"/>
    <w:tmpl w:val="1CCC3E5C"/>
    <w:lvl w:ilvl="0">
      <w:start w:val="1"/>
      <w:numFmt w:val="decimalFullWidth"/>
      <w:lvlText w:val="%1．"/>
      <w:lvlJc w:val="left"/>
      <w:pPr>
        <w:tabs>
          <w:tab w:val="num" w:pos="1137"/>
        </w:tabs>
        <w:ind w:left="1137" w:hanging="570"/>
      </w:pPr>
      <w:rPr>
        <w:lang w:val="en-US"/>
      </w:rPr>
    </w:lvl>
  </w:abstractNum>
  <w:abstractNum w:abstractNumId="5">
    <w:nsid w:val="616118C7"/>
    <w:multiLevelType w:val="hybridMultilevel"/>
    <w:tmpl w:val="965A994A"/>
    <w:lvl w:ilvl="0" w:tplc="0409000F">
      <w:start w:val="1"/>
      <w:numFmt w:val="decimal"/>
      <w:lvlText w:val="%1."/>
      <w:lvlJc w:val="left"/>
      <w:pPr>
        <w:tabs>
          <w:tab w:val="num" w:pos="1024"/>
        </w:tabs>
        <w:ind w:left="1024" w:hanging="420"/>
      </w:p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6">
    <w:nsid w:val="722E27C1"/>
    <w:multiLevelType w:val="hybridMultilevel"/>
    <w:tmpl w:val="645C8D86"/>
    <w:lvl w:ilvl="0" w:tplc="93521E8C">
      <w:start w:val="1"/>
      <w:numFmt w:val="japaneseCounting"/>
      <w:lvlText w:val="第%1章"/>
      <w:lvlJc w:val="left"/>
      <w:pPr>
        <w:tabs>
          <w:tab w:val="num" w:pos="3199"/>
        </w:tabs>
        <w:ind w:left="3199"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onsecutiveHyphenLimit w:val="46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9C"/>
    <w:rsid w:val="000010A2"/>
    <w:rsid w:val="00002988"/>
    <w:rsid w:val="00002ED2"/>
    <w:rsid w:val="00003679"/>
    <w:rsid w:val="00003DA2"/>
    <w:rsid w:val="000064FD"/>
    <w:rsid w:val="00006C3B"/>
    <w:rsid w:val="00007041"/>
    <w:rsid w:val="000101D4"/>
    <w:rsid w:val="00012850"/>
    <w:rsid w:val="0001593A"/>
    <w:rsid w:val="000165D1"/>
    <w:rsid w:val="00016E02"/>
    <w:rsid w:val="00020097"/>
    <w:rsid w:val="000208A2"/>
    <w:rsid w:val="00023598"/>
    <w:rsid w:val="00031247"/>
    <w:rsid w:val="0003212E"/>
    <w:rsid w:val="00032BD4"/>
    <w:rsid w:val="00033C55"/>
    <w:rsid w:val="00035E5A"/>
    <w:rsid w:val="0003612C"/>
    <w:rsid w:val="00037B07"/>
    <w:rsid w:val="00041AC9"/>
    <w:rsid w:val="000426AE"/>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4B14"/>
    <w:rsid w:val="00067A55"/>
    <w:rsid w:val="0007013D"/>
    <w:rsid w:val="00070783"/>
    <w:rsid w:val="00071B13"/>
    <w:rsid w:val="00071F80"/>
    <w:rsid w:val="00072FED"/>
    <w:rsid w:val="00073F78"/>
    <w:rsid w:val="00080808"/>
    <w:rsid w:val="000826F2"/>
    <w:rsid w:val="0008408C"/>
    <w:rsid w:val="000873B1"/>
    <w:rsid w:val="000903AC"/>
    <w:rsid w:val="0009084B"/>
    <w:rsid w:val="00091809"/>
    <w:rsid w:val="00091E55"/>
    <w:rsid w:val="0009385E"/>
    <w:rsid w:val="00093A8F"/>
    <w:rsid w:val="000958A6"/>
    <w:rsid w:val="000958D6"/>
    <w:rsid w:val="00096E25"/>
    <w:rsid w:val="000979C9"/>
    <w:rsid w:val="00097DB9"/>
    <w:rsid w:val="000A171F"/>
    <w:rsid w:val="000A22AD"/>
    <w:rsid w:val="000A3E0F"/>
    <w:rsid w:val="000A45C4"/>
    <w:rsid w:val="000A52AA"/>
    <w:rsid w:val="000A5BA5"/>
    <w:rsid w:val="000A5FBE"/>
    <w:rsid w:val="000A6877"/>
    <w:rsid w:val="000A78EC"/>
    <w:rsid w:val="000A79E6"/>
    <w:rsid w:val="000B1A3C"/>
    <w:rsid w:val="000B4E9B"/>
    <w:rsid w:val="000B50DE"/>
    <w:rsid w:val="000B6FD7"/>
    <w:rsid w:val="000B7F8A"/>
    <w:rsid w:val="000C4733"/>
    <w:rsid w:val="000C4DA0"/>
    <w:rsid w:val="000C676E"/>
    <w:rsid w:val="000C708D"/>
    <w:rsid w:val="000C7E6D"/>
    <w:rsid w:val="000D0016"/>
    <w:rsid w:val="000D004B"/>
    <w:rsid w:val="000D06BF"/>
    <w:rsid w:val="000D0979"/>
    <w:rsid w:val="000D19D0"/>
    <w:rsid w:val="000D1E75"/>
    <w:rsid w:val="000D22BB"/>
    <w:rsid w:val="000D28FB"/>
    <w:rsid w:val="000D4BFC"/>
    <w:rsid w:val="000D5F94"/>
    <w:rsid w:val="000D5FC4"/>
    <w:rsid w:val="000D7C36"/>
    <w:rsid w:val="000E0A17"/>
    <w:rsid w:val="000E10BE"/>
    <w:rsid w:val="000E2408"/>
    <w:rsid w:val="000E397D"/>
    <w:rsid w:val="000E5A63"/>
    <w:rsid w:val="000E6A47"/>
    <w:rsid w:val="000F1D18"/>
    <w:rsid w:val="000F3A07"/>
    <w:rsid w:val="000F4017"/>
    <w:rsid w:val="000F4E6E"/>
    <w:rsid w:val="000F7050"/>
    <w:rsid w:val="0010106B"/>
    <w:rsid w:val="00103478"/>
    <w:rsid w:val="001036F6"/>
    <w:rsid w:val="00103D6C"/>
    <w:rsid w:val="00103EBF"/>
    <w:rsid w:val="00105AE8"/>
    <w:rsid w:val="00106893"/>
    <w:rsid w:val="00106DF4"/>
    <w:rsid w:val="0011056D"/>
    <w:rsid w:val="001108C6"/>
    <w:rsid w:val="00112287"/>
    <w:rsid w:val="00112592"/>
    <w:rsid w:val="00112D6D"/>
    <w:rsid w:val="00113177"/>
    <w:rsid w:val="00113470"/>
    <w:rsid w:val="0011478A"/>
    <w:rsid w:val="00116421"/>
    <w:rsid w:val="00122900"/>
    <w:rsid w:val="00122C3E"/>
    <w:rsid w:val="00122DD3"/>
    <w:rsid w:val="00127ED4"/>
    <w:rsid w:val="00130627"/>
    <w:rsid w:val="0013064E"/>
    <w:rsid w:val="00131018"/>
    <w:rsid w:val="00131FD8"/>
    <w:rsid w:val="00134E6A"/>
    <w:rsid w:val="001355B9"/>
    <w:rsid w:val="00136A4E"/>
    <w:rsid w:val="00136B2A"/>
    <w:rsid w:val="00140021"/>
    <w:rsid w:val="00141D03"/>
    <w:rsid w:val="00141DFD"/>
    <w:rsid w:val="00141F0E"/>
    <w:rsid w:val="0014263A"/>
    <w:rsid w:val="00142799"/>
    <w:rsid w:val="0014303B"/>
    <w:rsid w:val="00143A17"/>
    <w:rsid w:val="00143AD4"/>
    <w:rsid w:val="0014461E"/>
    <w:rsid w:val="001446B1"/>
    <w:rsid w:val="00146084"/>
    <w:rsid w:val="0014660F"/>
    <w:rsid w:val="001508EE"/>
    <w:rsid w:val="001515AA"/>
    <w:rsid w:val="001534D6"/>
    <w:rsid w:val="001554E0"/>
    <w:rsid w:val="00156432"/>
    <w:rsid w:val="001566F2"/>
    <w:rsid w:val="001615EE"/>
    <w:rsid w:val="00161FE5"/>
    <w:rsid w:val="0016209F"/>
    <w:rsid w:val="0016220D"/>
    <w:rsid w:val="00162AA7"/>
    <w:rsid w:val="001633A7"/>
    <w:rsid w:val="00164147"/>
    <w:rsid w:val="001656C0"/>
    <w:rsid w:val="00165F80"/>
    <w:rsid w:val="0017289D"/>
    <w:rsid w:val="00172F09"/>
    <w:rsid w:val="001761F2"/>
    <w:rsid w:val="001766FA"/>
    <w:rsid w:val="001769B1"/>
    <w:rsid w:val="00176A90"/>
    <w:rsid w:val="00180D9A"/>
    <w:rsid w:val="00183ED7"/>
    <w:rsid w:val="00184DED"/>
    <w:rsid w:val="00186F8E"/>
    <w:rsid w:val="001872EB"/>
    <w:rsid w:val="00191774"/>
    <w:rsid w:val="00191A67"/>
    <w:rsid w:val="00194642"/>
    <w:rsid w:val="00195455"/>
    <w:rsid w:val="0019579F"/>
    <w:rsid w:val="001966A6"/>
    <w:rsid w:val="001968DB"/>
    <w:rsid w:val="001A07BB"/>
    <w:rsid w:val="001A1F2C"/>
    <w:rsid w:val="001A3BE8"/>
    <w:rsid w:val="001A5EFD"/>
    <w:rsid w:val="001A64A8"/>
    <w:rsid w:val="001B0DFF"/>
    <w:rsid w:val="001B11F6"/>
    <w:rsid w:val="001B17D8"/>
    <w:rsid w:val="001B1C1B"/>
    <w:rsid w:val="001B26E7"/>
    <w:rsid w:val="001B3D4C"/>
    <w:rsid w:val="001B4775"/>
    <w:rsid w:val="001B7C79"/>
    <w:rsid w:val="001C1F26"/>
    <w:rsid w:val="001C3948"/>
    <w:rsid w:val="001C47B5"/>
    <w:rsid w:val="001C61E8"/>
    <w:rsid w:val="001C62E9"/>
    <w:rsid w:val="001D6E9A"/>
    <w:rsid w:val="001E067D"/>
    <w:rsid w:val="001E1779"/>
    <w:rsid w:val="001E34DB"/>
    <w:rsid w:val="001E44A8"/>
    <w:rsid w:val="001E51A8"/>
    <w:rsid w:val="001E5F9A"/>
    <w:rsid w:val="001E7BB7"/>
    <w:rsid w:val="001F089A"/>
    <w:rsid w:val="001F1441"/>
    <w:rsid w:val="001F189C"/>
    <w:rsid w:val="001F28D4"/>
    <w:rsid w:val="001F2D12"/>
    <w:rsid w:val="001F3273"/>
    <w:rsid w:val="001F5B1E"/>
    <w:rsid w:val="001F62A6"/>
    <w:rsid w:val="001F67C6"/>
    <w:rsid w:val="001F6BEB"/>
    <w:rsid w:val="002013A7"/>
    <w:rsid w:val="00204081"/>
    <w:rsid w:val="0020409B"/>
    <w:rsid w:val="00206707"/>
    <w:rsid w:val="002075BB"/>
    <w:rsid w:val="002103CF"/>
    <w:rsid w:val="002108C7"/>
    <w:rsid w:val="00210D32"/>
    <w:rsid w:val="002110BF"/>
    <w:rsid w:val="00212EF0"/>
    <w:rsid w:val="00214C1E"/>
    <w:rsid w:val="002165D2"/>
    <w:rsid w:val="002203AE"/>
    <w:rsid w:val="00221D71"/>
    <w:rsid w:val="002228A3"/>
    <w:rsid w:val="00223685"/>
    <w:rsid w:val="00223C4E"/>
    <w:rsid w:val="00225BB8"/>
    <w:rsid w:val="00227812"/>
    <w:rsid w:val="002314E8"/>
    <w:rsid w:val="00231A4A"/>
    <w:rsid w:val="002323DD"/>
    <w:rsid w:val="002328F6"/>
    <w:rsid w:val="002344B4"/>
    <w:rsid w:val="00234FBA"/>
    <w:rsid w:val="00237C89"/>
    <w:rsid w:val="0024009E"/>
    <w:rsid w:val="002407B5"/>
    <w:rsid w:val="00242A57"/>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701E9"/>
    <w:rsid w:val="00270260"/>
    <w:rsid w:val="002704C9"/>
    <w:rsid w:val="002713C7"/>
    <w:rsid w:val="00271A73"/>
    <w:rsid w:val="00272684"/>
    <w:rsid w:val="00273C49"/>
    <w:rsid w:val="0027491C"/>
    <w:rsid w:val="00276C4D"/>
    <w:rsid w:val="0027713E"/>
    <w:rsid w:val="00277371"/>
    <w:rsid w:val="00280B87"/>
    <w:rsid w:val="00281511"/>
    <w:rsid w:val="0028211F"/>
    <w:rsid w:val="002821C0"/>
    <w:rsid w:val="0028405E"/>
    <w:rsid w:val="00285D63"/>
    <w:rsid w:val="0028633A"/>
    <w:rsid w:val="00286DC8"/>
    <w:rsid w:val="0029203B"/>
    <w:rsid w:val="00292A6E"/>
    <w:rsid w:val="00293D9E"/>
    <w:rsid w:val="00294309"/>
    <w:rsid w:val="0029507A"/>
    <w:rsid w:val="00296A54"/>
    <w:rsid w:val="00297E00"/>
    <w:rsid w:val="002A30F6"/>
    <w:rsid w:val="002A3E69"/>
    <w:rsid w:val="002A44A6"/>
    <w:rsid w:val="002B0E91"/>
    <w:rsid w:val="002B41EB"/>
    <w:rsid w:val="002B4FF1"/>
    <w:rsid w:val="002B5132"/>
    <w:rsid w:val="002B67F8"/>
    <w:rsid w:val="002B7DCF"/>
    <w:rsid w:val="002C3898"/>
    <w:rsid w:val="002C3AF8"/>
    <w:rsid w:val="002C5EF1"/>
    <w:rsid w:val="002C72A6"/>
    <w:rsid w:val="002C7444"/>
    <w:rsid w:val="002D0C65"/>
    <w:rsid w:val="002D32FE"/>
    <w:rsid w:val="002D369C"/>
    <w:rsid w:val="002D398F"/>
    <w:rsid w:val="002D42AC"/>
    <w:rsid w:val="002D464D"/>
    <w:rsid w:val="002D606F"/>
    <w:rsid w:val="002D6153"/>
    <w:rsid w:val="002D710D"/>
    <w:rsid w:val="002D7282"/>
    <w:rsid w:val="002D7607"/>
    <w:rsid w:val="002E0051"/>
    <w:rsid w:val="002E03D6"/>
    <w:rsid w:val="002E2864"/>
    <w:rsid w:val="002E32D3"/>
    <w:rsid w:val="002E3B1F"/>
    <w:rsid w:val="002E4D33"/>
    <w:rsid w:val="002E5A4F"/>
    <w:rsid w:val="002E5F5F"/>
    <w:rsid w:val="002F0F7D"/>
    <w:rsid w:val="002F26C5"/>
    <w:rsid w:val="002F38C1"/>
    <w:rsid w:val="002F3B4E"/>
    <w:rsid w:val="002F4CC6"/>
    <w:rsid w:val="002F6A75"/>
    <w:rsid w:val="002F6F58"/>
    <w:rsid w:val="00301C60"/>
    <w:rsid w:val="0030375D"/>
    <w:rsid w:val="003050E9"/>
    <w:rsid w:val="0030523D"/>
    <w:rsid w:val="003064AF"/>
    <w:rsid w:val="0030732B"/>
    <w:rsid w:val="00307829"/>
    <w:rsid w:val="00310CD6"/>
    <w:rsid w:val="00311EDB"/>
    <w:rsid w:val="0031266F"/>
    <w:rsid w:val="003225E3"/>
    <w:rsid w:val="00322C22"/>
    <w:rsid w:val="003251C0"/>
    <w:rsid w:val="00325745"/>
    <w:rsid w:val="003333CE"/>
    <w:rsid w:val="00335376"/>
    <w:rsid w:val="00336006"/>
    <w:rsid w:val="003376AD"/>
    <w:rsid w:val="00341AF7"/>
    <w:rsid w:val="00344132"/>
    <w:rsid w:val="00345385"/>
    <w:rsid w:val="003459F6"/>
    <w:rsid w:val="00345F2B"/>
    <w:rsid w:val="00346621"/>
    <w:rsid w:val="003467E1"/>
    <w:rsid w:val="003509C9"/>
    <w:rsid w:val="00351D77"/>
    <w:rsid w:val="00353451"/>
    <w:rsid w:val="0035377F"/>
    <w:rsid w:val="003544FF"/>
    <w:rsid w:val="00354B78"/>
    <w:rsid w:val="0035754A"/>
    <w:rsid w:val="003618C7"/>
    <w:rsid w:val="00361DE7"/>
    <w:rsid w:val="00363F02"/>
    <w:rsid w:val="00364532"/>
    <w:rsid w:val="0036490E"/>
    <w:rsid w:val="00374A62"/>
    <w:rsid w:val="00376E08"/>
    <w:rsid w:val="00380C62"/>
    <w:rsid w:val="00380D67"/>
    <w:rsid w:val="003816B7"/>
    <w:rsid w:val="00382637"/>
    <w:rsid w:val="0038380C"/>
    <w:rsid w:val="003854B6"/>
    <w:rsid w:val="00387CF1"/>
    <w:rsid w:val="00391C97"/>
    <w:rsid w:val="00393705"/>
    <w:rsid w:val="0039464F"/>
    <w:rsid w:val="00394AE2"/>
    <w:rsid w:val="00395102"/>
    <w:rsid w:val="00397453"/>
    <w:rsid w:val="0039774D"/>
    <w:rsid w:val="003A01E9"/>
    <w:rsid w:val="003A124D"/>
    <w:rsid w:val="003A127A"/>
    <w:rsid w:val="003A2371"/>
    <w:rsid w:val="003A27A9"/>
    <w:rsid w:val="003A374B"/>
    <w:rsid w:val="003A3E6F"/>
    <w:rsid w:val="003A4F06"/>
    <w:rsid w:val="003B30B1"/>
    <w:rsid w:val="003B4921"/>
    <w:rsid w:val="003B57BA"/>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541C"/>
    <w:rsid w:val="003E6DF2"/>
    <w:rsid w:val="003E788C"/>
    <w:rsid w:val="003F3ABB"/>
    <w:rsid w:val="003F3F62"/>
    <w:rsid w:val="003F4BF2"/>
    <w:rsid w:val="003F6045"/>
    <w:rsid w:val="003F7D67"/>
    <w:rsid w:val="003F7E1E"/>
    <w:rsid w:val="00402F78"/>
    <w:rsid w:val="0040496A"/>
    <w:rsid w:val="00404C24"/>
    <w:rsid w:val="0041179B"/>
    <w:rsid w:val="004120F9"/>
    <w:rsid w:val="00413296"/>
    <w:rsid w:val="004137D5"/>
    <w:rsid w:val="00413BA4"/>
    <w:rsid w:val="00413BD6"/>
    <w:rsid w:val="00414CCC"/>
    <w:rsid w:val="00415C78"/>
    <w:rsid w:val="004207EA"/>
    <w:rsid w:val="00425053"/>
    <w:rsid w:val="00427FED"/>
    <w:rsid w:val="004302CC"/>
    <w:rsid w:val="0043158E"/>
    <w:rsid w:val="00434279"/>
    <w:rsid w:val="004343EE"/>
    <w:rsid w:val="00434CF0"/>
    <w:rsid w:val="004366AC"/>
    <w:rsid w:val="00436DA8"/>
    <w:rsid w:val="00437475"/>
    <w:rsid w:val="00441ECE"/>
    <w:rsid w:val="004432A1"/>
    <w:rsid w:val="004442FE"/>
    <w:rsid w:val="00457B7A"/>
    <w:rsid w:val="004625CE"/>
    <w:rsid w:val="00463D8B"/>
    <w:rsid w:val="00464C8F"/>
    <w:rsid w:val="00465A04"/>
    <w:rsid w:val="00465D76"/>
    <w:rsid w:val="00466E23"/>
    <w:rsid w:val="00470DF1"/>
    <w:rsid w:val="00470E43"/>
    <w:rsid w:val="00470F08"/>
    <w:rsid w:val="00473BDC"/>
    <w:rsid w:val="00474D24"/>
    <w:rsid w:val="00482129"/>
    <w:rsid w:val="00484BF9"/>
    <w:rsid w:val="0048515D"/>
    <w:rsid w:val="00485D5A"/>
    <w:rsid w:val="00487460"/>
    <w:rsid w:val="00487BEB"/>
    <w:rsid w:val="00492643"/>
    <w:rsid w:val="00493622"/>
    <w:rsid w:val="0049578E"/>
    <w:rsid w:val="004A0B67"/>
    <w:rsid w:val="004A1499"/>
    <w:rsid w:val="004A3478"/>
    <w:rsid w:val="004A4DAA"/>
    <w:rsid w:val="004A506A"/>
    <w:rsid w:val="004B292F"/>
    <w:rsid w:val="004B5BEE"/>
    <w:rsid w:val="004B6C28"/>
    <w:rsid w:val="004B708D"/>
    <w:rsid w:val="004C0988"/>
    <w:rsid w:val="004C0EF4"/>
    <w:rsid w:val="004C1E66"/>
    <w:rsid w:val="004C3858"/>
    <w:rsid w:val="004C3B6A"/>
    <w:rsid w:val="004D1FB7"/>
    <w:rsid w:val="004D2C36"/>
    <w:rsid w:val="004D2E66"/>
    <w:rsid w:val="004D3852"/>
    <w:rsid w:val="004D48D2"/>
    <w:rsid w:val="004D4B0D"/>
    <w:rsid w:val="004D6F06"/>
    <w:rsid w:val="004E025D"/>
    <w:rsid w:val="004E4347"/>
    <w:rsid w:val="004E7251"/>
    <w:rsid w:val="004E73AE"/>
    <w:rsid w:val="004F09FD"/>
    <w:rsid w:val="004F0B57"/>
    <w:rsid w:val="004F138B"/>
    <w:rsid w:val="004F194C"/>
    <w:rsid w:val="004F4944"/>
    <w:rsid w:val="004F4BD8"/>
    <w:rsid w:val="004F722A"/>
    <w:rsid w:val="00501532"/>
    <w:rsid w:val="00501A49"/>
    <w:rsid w:val="00502343"/>
    <w:rsid w:val="005032A6"/>
    <w:rsid w:val="00504423"/>
    <w:rsid w:val="0050534A"/>
    <w:rsid w:val="005054CA"/>
    <w:rsid w:val="00507E84"/>
    <w:rsid w:val="00507FE6"/>
    <w:rsid w:val="0051029E"/>
    <w:rsid w:val="00511828"/>
    <w:rsid w:val="00511D3B"/>
    <w:rsid w:val="00511E18"/>
    <w:rsid w:val="00511E57"/>
    <w:rsid w:val="00512004"/>
    <w:rsid w:val="00512464"/>
    <w:rsid w:val="00512B25"/>
    <w:rsid w:val="005151B6"/>
    <w:rsid w:val="00515CF5"/>
    <w:rsid w:val="00516F29"/>
    <w:rsid w:val="00516FDA"/>
    <w:rsid w:val="00517756"/>
    <w:rsid w:val="00520884"/>
    <w:rsid w:val="00520BE3"/>
    <w:rsid w:val="00524E6D"/>
    <w:rsid w:val="00527D79"/>
    <w:rsid w:val="005304BD"/>
    <w:rsid w:val="005343F4"/>
    <w:rsid w:val="005351D6"/>
    <w:rsid w:val="005357B4"/>
    <w:rsid w:val="00535A17"/>
    <w:rsid w:val="00535F61"/>
    <w:rsid w:val="00536369"/>
    <w:rsid w:val="00537244"/>
    <w:rsid w:val="005408B6"/>
    <w:rsid w:val="00542E35"/>
    <w:rsid w:val="005446B5"/>
    <w:rsid w:val="00544BF2"/>
    <w:rsid w:val="00545F63"/>
    <w:rsid w:val="00553F8F"/>
    <w:rsid w:val="00555346"/>
    <w:rsid w:val="005560DA"/>
    <w:rsid w:val="00556B86"/>
    <w:rsid w:val="005571D0"/>
    <w:rsid w:val="00560667"/>
    <w:rsid w:val="00562E03"/>
    <w:rsid w:val="0056370D"/>
    <w:rsid w:val="005644D5"/>
    <w:rsid w:val="005665B2"/>
    <w:rsid w:val="0056660F"/>
    <w:rsid w:val="00566CF7"/>
    <w:rsid w:val="00566DE7"/>
    <w:rsid w:val="00567288"/>
    <w:rsid w:val="00571038"/>
    <w:rsid w:val="005713E6"/>
    <w:rsid w:val="00572FB3"/>
    <w:rsid w:val="0057315A"/>
    <w:rsid w:val="00574E3B"/>
    <w:rsid w:val="00576D54"/>
    <w:rsid w:val="00580D6D"/>
    <w:rsid w:val="005816F8"/>
    <w:rsid w:val="00582341"/>
    <w:rsid w:val="0058360B"/>
    <w:rsid w:val="00585DD3"/>
    <w:rsid w:val="0059093C"/>
    <w:rsid w:val="00592769"/>
    <w:rsid w:val="005932A7"/>
    <w:rsid w:val="00593D0A"/>
    <w:rsid w:val="00596EF9"/>
    <w:rsid w:val="005979E1"/>
    <w:rsid w:val="005979E4"/>
    <w:rsid w:val="00597D5D"/>
    <w:rsid w:val="005A044A"/>
    <w:rsid w:val="005A0518"/>
    <w:rsid w:val="005A27E9"/>
    <w:rsid w:val="005A2D7C"/>
    <w:rsid w:val="005A49AB"/>
    <w:rsid w:val="005A57FB"/>
    <w:rsid w:val="005A7D46"/>
    <w:rsid w:val="005B0B3A"/>
    <w:rsid w:val="005B1441"/>
    <w:rsid w:val="005B46B8"/>
    <w:rsid w:val="005B4833"/>
    <w:rsid w:val="005B6669"/>
    <w:rsid w:val="005C1A05"/>
    <w:rsid w:val="005C1B03"/>
    <w:rsid w:val="005C20D4"/>
    <w:rsid w:val="005C2777"/>
    <w:rsid w:val="005C46F6"/>
    <w:rsid w:val="005C64CC"/>
    <w:rsid w:val="005D4C55"/>
    <w:rsid w:val="005D55CA"/>
    <w:rsid w:val="005D5BBB"/>
    <w:rsid w:val="005E044F"/>
    <w:rsid w:val="005E0BCB"/>
    <w:rsid w:val="005E10A1"/>
    <w:rsid w:val="005E14D1"/>
    <w:rsid w:val="005E4687"/>
    <w:rsid w:val="005E4B94"/>
    <w:rsid w:val="005E4E3D"/>
    <w:rsid w:val="005F0A33"/>
    <w:rsid w:val="005F1AED"/>
    <w:rsid w:val="005F76C0"/>
    <w:rsid w:val="006002E8"/>
    <w:rsid w:val="00600344"/>
    <w:rsid w:val="00601472"/>
    <w:rsid w:val="00602B15"/>
    <w:rsid w:val="00603078"/>
    <w:rsid w:val="00606C5B"/>
    <w:rsid w:val="00610435"/>
    <w:rsid w:val="00612CE0"/>
    <w:rsid w:val="006132C0"/>
    <w:rsid w:val="00614439"/>
    <w:rsid w:val="00615A27"/>
    <w:rsid w:val="0061795B"/>
    <w:rsid w:val="006220CA"/>
    <w:rsid w:val="00626937"/>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11D5"/>
    <w:rsid w:val="00653036"/>
    <w:rsid w:val="00657016"/>
    <w:rsid w:val="00657230"/>
    <w:rsid w:val="00657383"/>
    <w:rsid w:val="00657BC8"/>
    <w:rsid w:val="00657D5C"/>
    <w:rsid w:val="00662A32"/>
    <w:rsid w:val="00662ED2"/>
    <w:rsid w:val="00663631"/>
    <w:rsid w:val="00663A92"/>
    <w:rsid w:val="00665F63"/>
    <w:rsid w:val="0066776E"/>
    <w:rsid w:val="006701A0"/>
    <w:rsid w:val="00671768"/>
    <w:rsid w:val="00671AE6"/>
    <w:rsid w:val="00672FEE"/>
    <w:rsid w:val="00673AD5"/>
    <w:rsid w:val="00674164"/>
    <w:rsid w:val="00677858"/>
    <w:rsid w:val="006811DF"/>
    <w:rsid w:val="006816E3"/>
    <w:rsid w:val="00684933"/>
    <w:rsid w:val="006863B9"/>
    <w:rsid w:val="00686771"/>
    <w:rsid w:val="0068711A"/>
    <w:rsid w:val="00690412"/>
    <w:rsid w:val="00690628"/>
    <w:rsid w:val="006953F1"/>
    <w:rsid w:val="006955D4"/>
    <w:rsid w:val="00696BD2"/>
    <w:rsid w:val="00697C41"/>
    <w:rsid w:val="006A12B3"/>
    <w:rsid w:val="006A14EA"/>
    <w:rsid w:val="006A1E39"/>
    <w:rsid w:val="006A20CE"/>
    <w:rsid w:val="006A468C"/>
    <w:rsid w:val="006B07AA"/>
    <w:rsid w:val="006B2B70"/>
    <w:rsid w:val="006B2BF8"/>
    <w:rsid w:val="006B531A"/>
    <w:rsid w:val="006B5701"/>
    <w:rsid w:val="006B6FEF"/>
    <w:rsid w:val="006B7AB8"/>
    <w:rsid w:val="006C132F"/>
    <w:rsid w:val="006C1BB7"/>
    <w:rsid w:val="006C2C9D"/>
    <w:rsid w:val="006C69AE"/>
    <w:rsid w:val="006C6A9C"/>
    <w:rsid w:val="006C6D80"/>
    <w:rsid w:val="006D607B"/>
    <w:rsid w:val="006D779F"/>
    <w:rsid w:val="006D78BB"/>
    <w:rsid w:val="006D7E31"/>
    <w:rsid w:val="006E347A"/>
    <w:rsid w:val="006E477E"/>
    <w:rsid w:val="006E5C32"/>
    <w:rsid w:val="006E6E2C"/>
    <w:rsid w:val="006E7646"/>
    <w:rsid w:val="006E7B8B"/>
    <w:rsid w:val="006F19A0"/>
    <w:rsid w:val="006F1B15"/>
    <w:rsid w:val="006F2704"/>
    <w:rsid w:val="006F7034"/>
    <w:rsid w:val="006F7F4C"/>
    <w:rsid w:val="007004F9"/>
    <w:rsid w:val="007014E8"/>
    <w:rsid w:val="007014FF"/>
    <w:rsid w:val="00701E27"/>
    <w:rsid w:val="00701E32"/>
    <w:rsid w:val="00703711"/>
    <w:rsid w:val="007055D9"/>
    <w:rsid w:val="00705669"/>
    <w:rsid w:val="00706B0C"/>
    <w:rsid w:val="00706E08"/>
    <w:rsid w:val="00711701"/>
    <w:rsid w:val="00713CB1"/>
    <w:rsid w:val="00717003"/>
    <w:rsid w:val="00717335"/>
    <w:rsid w:val="00717973"/>
    <w:rsid w:val="0072067E"/>
    <w:rsid w:val="00721D4C"/>
    <w:rsid w:val="00723235"/>
    <w:rsid w:val="00723B0B"/>
    <w:rsid w:val="007242B7"/>
    <w:rsid w:val="0072499C"/>
    <w:rsid w:val="00730B0B"/>
    <w:rsid w:val="00734109"/>
    <w:rsid w:val="00735856"/>
    <w:rsid w:val="0073637A"/>
    <w:rsid w:val="00737FFA"/>
    <w:rsid w:val="00740376"/>
    <w:rsid w:val="00743163"/>
    <w:rsid w:val="0074470D"/>
    <w:rsid w:val="007476FC"/>
    <w:rsid w:val="00747D81"/>
    <w:rsid w:val="007500D0"/>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4237"/>
    <w:rsid w:val="00794F54"/>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D7C12"/>
    <w:rsid w:val="007E03F7"/>
    <w:rsid w:val="007E0A6E"/>
    <w:rsid w:val="007E0CA7"/>
    <w:rsid w:val="007E368B"/>
    <w:rsid w:val="007E3FF9"/>
    <w:rsid w:val="007E409A"/>
    <w:rsid w:val="007E40CD"/>
    <w:rsid w:val="007E6E21"/>
    <w:rsid w:val="007F237D"/>
    <w:rsid w:val="007F2847"/>
    <w:rsid w:val="007F4412"/>
    <w:rsid w:val="007F5F6A"/>
    <w:rsid w:val="008000DB"/>
    <w:rsid w:val="00802FD7"/>
    <w:rsid w:val="00805EFD"/>
    <w:rsid w:val="008074D9"/>
    <w:rsid w:val="008118BE"/>
    <w:rsid w:val="00811912"/>
    <w:rsid w:val="00812071"/>
    <w:rsid w:val="00812348"/>
    <w:rsid w:val="00813884"/>
    <w:rsid w:val="00813EB5"/>
    <w:rsid w:val="008142F2"/>
    <w:rsid w:val="0081504F"/>
    <w:rsid w:val="008157B8"/>
    <w:rsid w:val="00815A58"/>
    <w:rsid w:val="00817108"/>
    <w:rsid w:val="00817F2F"/>
    <w:rsid w:val="00821538"/>
    <w:rsid w:val="0082303D"/>
    <w:rsid w:val="00823AD4"/>
    <w:rsid w:val="00823D1F"/>
    <w:rsid w:val="00825FE5"/>
    <w:rsid w:val="00826175"/>
    <w:rsid w:val="00831368"/>
    <w:rsid w:val="00831EE3"/>
    <w:rsid w:val="00833FB6"/>
    <w:rsid w:val="00837170"/>
    <w:rsid w:val="00837639"/>
    <w:rsid w:val="00842925"/>
    <w:rsid w:val="00843515"/>
    <w:rsid w:val="00843975"/>
    <w:rsid w:val="00845B06"/>
    <w:rsid w:val="00847F47"/>
    <w:rsid w:val="00851A4E"/>
    <w:rsid w:val="00852B32"/>
    <w:rsid w:val="00853BBE"/>
    <w:rsid w:val="0085408F"/>
    <w:rsid w:val="00857BC1"/>
    <w:rsid w:val="008602DE"/>
    <w:rsid w:val="00860BF6"/>
    <w:rsid w:val="0086180E"/>
    <w:rsid w:val="00861CC3"/>
    <w:rsid w:val="00862D79"/>
    <w:rsid w:val="00863971"/>
    <w:rsid w:val="00864356"/>
    <w:rsid w:val="00865B30"/>
    <w:rsid w:val="00866537"/>
    <w:rsid w:val="008670B1"/>
    <w:rsid w:val="0087020F"/>
    <w:rsid w:val="008709A5"/>
    <w:rsid w:val="00872EFC"/>
    <w:rsid w:val="00874939"/>
    <w:rsid w:val="00874A64"/>
    <w:rsid w:val="00875BDF"/>
    <w:rsid w:val="00875D28"/>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5A2F"/>
    <w:rsid w:val="00896059"/>
    <w:rsid w:val="008968D4"/>
    <w:rsid w:val="00896A95"/>
    <w:rsid w:val="008A2669"/>
    <w:rsid w:val="008A3E42"/>
    <w:rsid w:val="008A3F4B"/>
    <w:rsid w:val="008A5823"/>
    <w:rsid w:val="008A7E1E"/>
    <w:rsid w:val="008B0453"/>
    <w:rsid w:val="008B169B"/>
    <w:rsid w:val="008B5871"/>
    <w:rsid w:val="008B58B0"/>
    <w:rsid w:val="008C06C0"/>
    <w:rsid w:val="008C20DC"/>
    <w:rsid w:val="008C46B0"/>
    <w:rsid w:val="008C5680"/>
    <w:rsid w:val="008C6E1D"/>
    <w:rsid w:val="008C720F"/>
    <w:rsid w:val="008D026A"/>
    <w:rsid w:val="008D33C9"/>
    <w:rsid w:val="008D385C"/>
    <w:rsid w:val="008E058C"/>
    <w:rsid w:val="008E3365"/>
    <w:rsid w:val="008E3973"/>
    <w:rsid w:val="008E3B7B"/>
    <w:rsid w:val="008E40F7"/>
    <w:rsid w:val="008E4209"/>
    <w:rsid w:val="008E4602"/>
    <w:rsid w:val="008E4B72"/>
    <w:rsid w:val="008E532E"/>
    <w:rsid w:val="008E6027"/>
    <w:rsid w:val="008E76D9"/>
    <w:rsid w:val="008F06F1"/>
    <w:rsid w:val="008F10A6"/>
    <w:rsid w:val="008F424C"/>
    <w:rsid w:val="008F4E32"/>
    <w:rsid w:val="008F544B"/>
    <w:rsid w:val="009003B1"/>
    <w:rsid w:val="0090049A"/>
    <w:rsid w:val="00901744"/>
    <w:rsid w:val="009018DD"/>
    <w:rsid w:val="00905D53"/>
    <w:rsid w:val="009118CC"/>
    <w:rsid w:val="00915436"/>
    <w:rsid w:val="009163D5"/>
    <w:rsid w:val="0091726F"/>
    <w:rsid w:val="00917AED"/>
    <w:rsid w:val="00917C32"/>
    <w:rsid w:val="00917D9C"/>
    <w:rsid w:val="00917F07"/>
    <w:rsid w:val="0092033D"/>
    <w:rsid w:val="0092145C"/>
    <w:rsid w:val="00921EA0"/>
    <w:rsid w:val="00925B07"/>
    <w:rsid w:val="0092601E"/>
    <w:rsid w:val="00926392"/>
    <w:rsid w:val="009268F2"/>
    <w:rsid w:val="00927049"/>
    <w:rsid w:val="00931911"/>
    <w:rsid w:val="00931A87"/>
    <w:rsid w:val="00931DF5"/>
    <w:rsid w:val="009370AD"/>
    <w:rsid w:val="0093722D"/>
    <w:rsid w:val="0094125D"/>
    <w:rsid w:val="0094251D"/>
    <w:rsid w:val="00945A91"/>
    <w:rsid w:val="0095099B"/>
    <w:rsid w:val="00951E4A"/>
    <w:rsid w:val="009554F5"/>
    <w:rsid w:val="00957F9A"/>
    <w:rsid w:val="00960308"/>
    <w:rsid w:val="0096092F"/>
    <w:rsid w:val="00960FE8"/>
    <w:rsid w:val="00961823"/>
    <w:rsid w:val="00964857"/>
    <w:rsid w:val="009656DF"/>
    <w:rsid w:val="0096578D"/>
    <w:rsid w:val="00970741"/>
    <w:rsid w:val="00971353"/>
    <w:rsid w:val="009720A1"/>
    <w:rsid w:val="00973745"/>
    <w:rsid w:val="009758FE"/>
    <w:rsid w:val="0097670C"/>
    <w:rsid w:val="00976941"/>
    <w:rsid w:val="00980455"/>
    <w:rsid w:val="0098128D"/>
    <w:rsid w:val="00984E70"/>
    <w:rsid w:val="009868C1"/>
    <w:rsid w:val="00986A09"/>
    <w:rsid w:val="00986B56"/>
    <w:rsid w:val="00987371"/>
    <w:rsid w:val="00987F3D"/>
    <w:rsid w:val="00987FDB"/>
    <w:rsid w:val="00992A59"/>
    <w:rsid w:val="00992B45"/>
    <w:rsid w:val="00992E3C"/>
    <w:rsid w:val="00993CE7"/>
    <w:rsid w:val="0099474C"/>
    <w:rsid w:val="00994907"/>
    <w:rsid w:val="00994BB2"/>
    <w:rsid w:val="009951C0"/>
    <w:rsid w:val="0099686B"/>
    <w:rsid w:val="009973E0"/>
    <w:rsid w:val="009B11CA"/>
    <w:rsid w:val="009B30B6"/>
    <w:rsid w:val="009B31D4"/>
    <w:rsid w:val="009B3814"/>
    <w:rsid w:val="009B3ECF"/>
    <w:rsid w:val="009B563E"/>
    <w:rsid w:val="009B7A61"/>
    <w:rsid w:val="009B7F6F"/>
    <w:rsid w:val="009C3894"/>
    <w:rsid w:val="009C693E"/>
    <w:rsid w:val="009D1777"/>
    <w:rsid w:val="009D2A9C"/>
    <w:rsid w:val="009D48B7"/>
    <w:rsid w:val="009D5EDF"/>
    <w:rsid w:val="009D6B9C"/>
    <w:rsid w:val="009E0CC5"/>
    <w:rsid w:val="009E18CB"/>
    <w:rsid w:val="009E2216"/>
    <w:rsid w:val="009E2960"/>
    <w:rsid w:val="009E38CC"/>
    <w:rsid w:val="009E4C54"/>
    <w:rsid w:val="009E5E8B"/>
    <w:rsid w:val="009E6908"/>
    <w:rsid w:val="009F082B"/>
    <w:rsid w:val="009F1866"/>
    <w:rsid w:val="009F1EC4"/>
    <w:rsid w:val="009F1F64"/>
    <w:rsid w:val="009F4158"/>
    <w:rsid w:val="009F542D"/>
    <w:rsid w:val="009F54AC"/>
    <w:rsid w:val="009F78C2"/>
    <w:rsid w:val="00A033D6"/>
    <w:rsid w:val="00A035DF"/>
    <w:rsid w:val="00A03835"/>
    <w:rsid w:val="00A046A6"/>
    <w:rsid w:val="00A04EFA"/>
    <w:rsid w:val="00A07F3E"/>
    <w:rsid w:val="00A12D46"/>
    <w:rsid w:val="00A12E42"/>
    <w:rsid w:val="00A12FBE"/>
    <w:rsid w:val="00A13CA0"/>
    <w:rsid w:val="00A13FA1"/>
    <w:rsid w:val="00A15F13"/>
    <w:rsid w:val="00A207F3"/>
    <w:rsid w:val="00A216BB"/>
    <w:rsid w:val="00A22017"/>
    <w:rsid w:val="00A23F02"/>
    <w:rsid w:val="00A26C14"/>
    <w:rsid w:val="00A26D9C"/>
    <w:rsid w:val="00A31171"/>
    <w:rsid w:val="00A312B0"/>
    <w:rsid w:val="00A31CAA"/>
    <w:rsid w:val="00A326F6"/>
    <w:rsid w:val="00A343D6"/>
    <w:rsid w:val="00A35C30"/>
    <w:rsid w:val="00A3618C"/>
    <w:rsid w:val="00A41328"/>
    <w:rsid w:val="00A429F8"/>
    <w:rsid w:val="00A44ECB"/>
    <w:rsid w:val="00A4509F"/>
    <w:rsid w:val="00A47BDA"/>
    <w:rsid w:val="00A51602"/>
    <w:rsid w:val="00A524D0"/>
    <w:rsid w:val="00A52D73"/>
    <w:rsid w:val="00A53E99"/>
    <w:rsid w:val="00A575B6"/>
    <w:rsid w:val="00A60061"/>
    <w:rsid w:val="00A60229"/>
    <w:rsid w:val="00A60A1E"/>
    <w:rsid w:val="00A6250B"/>
    <w:rsid w:val="00A625BF"/>
    <w:rsid w:val="00A6493B"/>
    <w:rsid w:val="00A64946"/>
    <w:rsid w:val="00A64E4E"/>
    <w:rsid w:val="00A673A1"/>
    <w:rsid w:val="00A67674"/>
    <w:rsid w:val="00A72023"/>
    <w:rsid w:val="00A7286A"/>
    <w:rsid w:val="00A72EA4"/>
    <w:rsid w:val="00A76008"/>
    <w:rsid w:val="00A762EB"/>
    <w:rsid w:val="00A7640D"/>
    <w:rsid w:val="00A778D4"/>
    <w:rsid w:val="00A807A7"/>
    <w:rsid w:val="00A807DD"/>
    <w:rsid w:val="00A8141C"/>
    <w:rsid w:val="00A8160E"/>
    <w:rsid w:val="00A85DE0"/>
    <w:rsid w:val="00A860E3"/>
    <w:rsid w:val="00A9119A"/>
    <w:rsid w:val="00A9156B"/>
    <w:rsid w:val="00A91B51"/>
    <w:rsid w:val="00A92D95"/>
    <w:rsid w:val="00A95DFC"/>
    <w:rsid w:val="00A96CB7"/>
    <w:rsid w:val="00A9778F"/>
    <w:rsid w:val="00AA006F"/>
    <w:rsid w:val="00AA2D27"/>
    <w:rsid w:val="00AA3701"/>
    <w:rsid w:val="00AA3E44"/>
    <w:rsid w:val="00AA43C6"/>
    <w:rsid w:val="00AA4EA2"/>
    <w:rsid w:val="00AA64BC"/>
    <w:rsid w:val="00AA7319"/>
    <w:rsid w:val="00AA7378"/>
    <w:rsid w:val="00AB26FD"/>
    <w:rsid w:val="00AB2828"/>
    <w:rsid w:val="00AB4508"/>
    <w:rsid w:val="00AB4621"/>
    <w:rsid w:val="00AB479F"/>
    <w:rsid w:val="00AB53F6"/>
    <w:rsid w:val="00AC0916"/>
    <w:rsid w:val="00AC13D0"/>
    <w:rsid w:val="00AC1B90"/>
    <w:rsid w:val="00AC24C6"/>
    <w:rsid w:val="00AC2E36"/>
    <w:rsid w:val="00AC46DF"/>
    <w:rsid w:val="00AD3D7B"/>
    <w:rsid w:val="00AD5158"/>
    <w:rsid w:val="00AD5A4A"/>
    <w:rsid w:val="00AD77E2"/>
    <w:rsid w:val="00AE0B41"/>
    <w:rsid w:val="00AE35CD"/>
    <w:rsid w:val="00AE3FA2"/>
    <w:rsid w:val="00AE6937"/>
    <w:rsid w:val="00AE70CA"/>
    <w:rsid w:val="00AE725B"/>
    <w:rsid w:val="00AE7584"/>
    <w:rsid w:val="00AF1AD0"/>
    <w:rsid w:val="00AF27C6"/>
    <w:rsid w:val="00AF519A"/>
    <w:rsid w:val="00B00B01"/>
    <w:rsid w:val="00B014FD"/>
    <w:rsid w:val="00B036C7"/>
    <w:rsid w:val="00B068A3"/>
    <w:rsid w:val="00B06FF3"/>
    <w:rsid w:val="00B1067D"/>
    <w:rsid w:val="00B11312"/>
    <w:rsid w:val="00B11C7C"/>
    <w:rsid w:val="00B11D95"/>
    <w:rsid w:val="00B11EAB"/>
    <w:rsid w:val="00B12422"/>
    <w:rsid w:val="00B131AC"/>
    <w:rsid w:val="00B13ECC"/>
    <w:rsid w:val="00B15975"/>
    <w:rsid w:val="00B175C9"/>
    <w:rsid w:val="00B25DC6"/>
    <w:rsid w:val="00B31787"/>
    <w:rsid w:val="00B35DA3"/>
    <w:rsid w:val="00B35DE7"/>
    <w:rsid w:val="00B405D1"/>
    <w:rsid w:val="00B45EA2"/>
    <w:rsid w:val="00B46FD5"/>
    <w:rsid w:val="00B47395"/>
    <w:rsid w:val="00B508E6"/>
    <w:rsid w:val="00B510FF"/>
    <w:rsid w:val="00B51417"/>
    <w:rsid w:val="00B52BFD"/>
    <w:rsid w:val="00B562CB"/>
    <w:rsid w:val="00B60700"/>
    <w:rsid w:val="00B648B0"/>
    <w:rsid w:val="00B64C37"/>
    <w:rsid w:val="00B65288"/>
    <w:rsid w:val="00B65E6D"/>
    <w:rsid w:val="00B67090"/>
    <w:rsid w:val="00B72149"/>
    <w:rsid w:val="00B7657B"/>
    <w:rsid w:val="00B76A63"/>
    <w:rsid w:val="00B77E70"/>
    <w:rsid w:val="00B8070D"/>
    <w:rsid w:val="00B81164"/>
    <w:rsid w:val="00B81637"/>
    <w:rsid w:val="00B84181"/>
    <w:rsid w:val="00B85EC2"/>
    <w:rsid w:val="00B85F14"/>
    <w:rsid w:val="00B86999"/>
    <w:rsid w:val="00B924EF"/>
    <w:rsid w:val="00B9259A"/>
    <w:rsid w:val="00B9259F"/>
    <w:rsid w:val="00B92EC9"/>
    <w:rsid w:val="00B94C74"/>
    <w:rsid w:val="00B954A7"/>
    <w:rsid w:val="00B95E25"/>
    <w:rsid w:val="00B96D76"/>
    <w:rsid w:val="00B9723B"/>
    <w:rsid w:val="00BA0C80"/>
    <w:rsid w:val="00BA11F5"/>
    <w:rsid w:val="00BA2283"/>
    <w:rsid w:val="00BA3C47"/>
    <w:rsid w:val="00BA7A21"/>
    <w:rsid w:val="00BB0B84"/>
    <w:rsid w:val="00BB0C0D"/>
    <w:rsid w:val="00BB1B7F"/>
    <w:rsid w:val="00BB47ED"/>
    <w:rsid w:val="00BC1A29"/>
    <w:rsid w:val="00BC241D"/>
    <w:rsid w:val="00BD0042"/>
    <w:rsid w:val="00BD059E"/>
    <w:rsid w:val="00BD20D8"/>
    <w:rsid w:val="00BD23EE"/>
    <w:rsid w:val="00BD4AEC"/>
    <w:rsid w:val="00BD63A2"/>
    <w:rsid w:val="00BD661F"/>
    <w:rsid w:val="00BD7F91"/>
    <w:rsid w:val="00BE0C64"/>
    <w:rsid w:val="00BE2127"/>
    <w:rsid w:val="00BE2377"/>
    <w:rsid w:val="00BE29F3"/>
    <w:rsid w:val="00BE4344"/>
    <w:rsid w:val="00BE5531"/>
    <w:rsid w:val="00BE77D1"/>
    <w:rsid w:val="00BF0602"/>
    <w:rsid w:val="00BF12DF"/>
    <w:rsid w:val="00BF1933"/>
    <w:rsid w:val="00BF5BA5"/>
    <w:rsid w:val="00C005F4"/>
    <w:rsid w:val="00C044B3"/>
    <w:rsid w:val="00C04580"/>
    <w:rsid w:val="00C05D2A"/>
    <w:rsid w:val="00C06A05"/>
    <w:rsid w:val="00C06F4C"/>
    <w:rsid w:val="00C07C31"/>
    <w:rsid w:val="00C10823"/>
    <w:rsid w:val="00C10E14"/>
    <w:rsid w:val="00C140BE"/>
    <w:rsid w:val="00C14AB4"/>
    <w:rsid w:val="00C14D35"/>
    <w:rsid w:val="00C16F9C"/>
    <w:rsid w:val="00C20635"/>
    <w:rsid w:val="00C209BD"/>
    <w:rsid w:val="00C221E9"/>
    <w:rsid w:val="00C245D7"/>
    <w:rsid w:val="00C24B01"/>
    <w:rsid w:val="00C24ECC"/>
    <w:rsid w:val="00C266D5"/>
    <w:rsid w:val="00C26A39"/>
    <w:rsid w:val="00C26E4D"/>
    <w:rsid w:val="00C278B3"/>
    <w:rsid w:val="00C3095B"/>
    <w:rsid w:val="00C318A3"/>
    <w:rsid w:val="00C329D1"/>
    <w:rsid w:val="00C331AA"/>
    <w:rsid w:val="00C3370F"/>
    <w:rsid w:val="00C36EAB"/>
    <w:rsid w:val="00C40443"/>
    <w:rsid w:val="00C41C42"/>
    <w:rsid w:val="00C41F67"/>
    <w:rsid w:val="00C43EA3"/>
    <w:rsid w:val="00C45A0E"/>
    <w:rsid w:val="00C478C7"/>
    <w:rsid w:val="00C47B9A"/>
    <w:rsid w:val="00C50372"/>
    <w:rsid w:val="00C50FBD"/>
    <w:rsid w:val="00C5158D"/>
    <w:rsid w:val="00C53E30"/>
    <w:rsid w:val="00C54B8C"/>
    <w:rsid w:val="00C61DE7"/>
    <w:rsid w:val="00C63878"/>
    <w:rsid w:val="00C63A85"/>
    <w:rsid w:val="00C6526B"/>
    <w:rsid w:val="00C65B0E"/>
    <w:rsid w:val="00C660F1"/>
    <w:rsid w:val="00C6616A"/>
    <w:rsid w:val="00C7080D"/>
    <w:rsid w:val="00C70F5C"/>
    <w:rsid w:val="00C717BC"/>
    <w:rsid w:val="00C718EC"/>
    <w:rsid w:val="00C720FD"/>
    <w:rsid w:val="00C722C5"/>
    <w:rsid w:val="00C73309"/>
    <w:rsid w:val="00C74E57"/>
    <w:rsid w:val="00C74E7A"/>
    <w:rsid w:val="00C75827"/>
    <w:rsid w:val="00C771FA"/>
    <w:rsid w:val="00C86D24"/>
    <w:rsid w:val="00C90434"/>
    <w:rsid w:val="00C90661"/>
    <w:rsid w:val="00C95048"/>
    <w:rsid w:val="00C959DA"/>
    <w:rsid w:val="00C96A79"/>
    <w:rsid w:val="00C96B62"/>
    <w:rsid w:val="00CA3796"/>
    <w:rsid w:val="00CA56D0"/>
    <w:rsid w:val="00CA6924"/>
    <w:rsid w:val="00CB0D20"/>
    <w:rsid w:val="00CB1D8E"/>
    <w:rsid w:val="00CB3505"/>
    <w:rsid w:val="00CB4B59"/>
    <w:rsid w:val="00CB6428"/>
    <w:rsid w:val="00CB7159"/>
    <w:rsid w:val="00CB7480"/>
    <w:rsid w:val="00CC0F41"/>
    <w:rsid w:val="00CC2105"/>
    <w:rsid w:val="00CC2945"/>
    <w:rsid w:val="00CC4C41"/>
    <w:rsid w:val="00CC5601"/>
    <w:rsid w:val="00CC5766"/>
    <w:rsid w:val="00CC6780"/>
    <w:rsid w:val="00CD1768"/>
    <w:rsid w:val="00CD181B"/>
    <w:rsid w:val="00CD1A44"/>
    <w:rsid w:val="00CD1C2F"/>
    <w:rsid w:val="00CD48CE"/>
    <w:rsid w:val="00CD4E04"/>
    <w:rsid w:val="00CE0BE9"/>
    <w:rsid w:val="00CE3A1E"/>
    <w:rsid w:val="00CE4EAA"/>
    <w:rsid w:val="00CE66FE"/>
    <w:rsid w:val="00CE6F9B"/>
    <w:rsid w:val="00CE7802"/>
    <w:rsid w:val="00CF09BC"/>
    <w:rsid w:val="00CF1238"/>
    <w:rsid w:val="00CF3C29"/>
    <w:rsid w:val="00CF4508"/>
    <w:rsid w:val="00CF6129"/>
    <w:rsid w:val="00CF632D"/>
    <w:rsid w:val="00CF7AF6"/>
    <w:rsid w:val="00CF7E94"/>
    <w:rsid w:val="00D00D06"/>
    <w:rsid w:val="00D03123"/>
    <w:rsid w:val="00D0466B"/>
    <w:rsid w:val="00D06FF0"/>
    <w:rsid w:val="00D10755"/>
    <w:rsid w:val="00D1159B"/>
    <w:rsid w:val="00D11CAB"/>
    <w:rsid w:val="00D11D37"/>
    <w:rsid w:val="00D1371C"/>
    <w:rsid w:val="00D150E8"/>
    <w:rsid w:val="00D17431"/>
    <w:rsid w:val="00D17826"/>
    <w:rsid w:val="00D17E00"/>
    <w:rsid w:val="00D213AF"/>
    <w:rsid w:val="00D21CDD"/>
    <w:rsid w:val="00D22F35"/>
    <w:rsid w:val="00D246EB"/>
    <w:rsid w:val="00D25325"/>
    <w:rsid w:val="00D25E8E"/>
    <w:rsid w:val="00D25F1F"/>
    <w:rsid w:val="00D27621"/>
    <w:rsid w:val="00D303E6"/>
    <w:rsid w:val="00D31748"/>
    <w:rsid w:val="00D3203C"/>
    <w:rsid w:val="00D331F9"/>
    <w:rsid w:val="00D37014"/>
    <w:rsid w:val="00D409F5"/>
    <w:rsid w:val="00D40CD3"/>
    <w:rsid w:val="00D420B1"/>
    <w:rsid w:val="00D43297"/>
    <w:rsid w:val="00D43462"/>
    <w:rsid w:val="00D43C55"/>
    <w:rsid w:val="00D43DB4"/>
    <w:rsid w:val="00D50AD8"/>
    <w:rsid w:val="00D521A2"/>
    <w:rsid w:val="00D527B4"/>
    <w:rsid w:val="00D60172"/>
    <w:rsid w:val="00D60591"/>
    <w:rsid w:val="00D60ECC"/>
    <w:rsid w:val="00D62869"/>
    <w:rsid w:val="00D62DE2"/>
    <w:rsid w:val="00D63C1F"/>
    <w:rsid w:val="00D655C0"/>
    <w:rsid w:val="00D66D73"/>
    <w:rsid w:val="00D67318"/>
    <w:rsid w:val="00D70012"/>
    <w:rsid w:val="00D703EC"/>
    <w:rsid w:val="00D712BF"/>
    <w:rsid w:val="00D72955"/>
    <w:rsid w:val="00D75087"/>
    <w:rsid w:val="00D754B7"/>
    <w:rsid w:val="00D80442"/>
    <w:rsid w:val="00D819A8"/>
    <w:rsid w:val="00D81E9D"/>
    <w:rsid w:val="00D8304E"/>
    <w:rsid w:val="00D8313A"/>
    <w:rsid w:val="00D92C35"/>
    <w:rsid w:val="00D93554"/>
    <w:rsid w:val="00D94882"/>
    <w:rsid w:val="00D97DBD"/>
    <w:rsid w:val="00DA05D3"/>
    <w:rsid w:val="00DA1BE9"/>
    <w:rsid w:val="00DA2D65"/>
    <w:rsid w:val="00DA2DB1"/>
    <w:rsid w:val="00DA5269"/>
    <w:rsid w:val="00DA5DAA"/>
    <w:rsid w:val="00DA6114"/>
    <w:rsid w:val="00DB03B0"/>
    <w:rsid w:val="00DB131E"/>
    <w:rsid w:val="00DB1A99"/>
    <w:rsid w:val="00DB1B4E"/>
    <w:rsid w:val="00DB27EF"/>
    <w:rsid w:val="00DB340C"/>
    <w:rsid w:val="00DB417E"/>
    <w:rsid w:val="00DB42C5"/>
    <w:rsid w:val="00DB64BB"/>
    <w:rsid w:val="00DC1753"/>
    <w:rsid w:val="00DC2433"/>
    <w:rsid w:val="00DC2737"/>
    <w:rsid w:val="00DC34DA"/>
    <w:rsid w:val="00DD0334"/>
    <w:rsid w:val="00DD0CE1"/>
    <w:rsid w:val="00DD101C"/>
    <w:rsid w:val="00DD2A4B"/>
    <w:rsid w:val="00DD545F"/>
    <w:rsid w:val="00DD777F"/>
    <w:rsid w:val="00DD7EB6"/>
    <w:rsid w:val="00DD7FD5"/>
    <w:rsid w:val="00DE1AE2"/>
    <w:rsid w:val="00DE21F4"/>
    <w:rsid w:val="00DE2886"/>
    <w:rsid w:val="00DE2D3F"/>
    <w:rsid w:val="00DE447D"/>
    <w:rsid w:val="00DE68B8"/>
    <w:rsid w:val="00DF00FC"/>
    <w:rsid w:val="00DF0701"/>
    <w:rsid w:val="00DF12BB"/>
    <w:rsid w:val="00DF1C03"/>
    <w:rsid w:val="00DF2011"/>
    <w:rsid w:val="00DF4C73"/>
    <w:rsid w:val="00DF667A"/>
    <w:rsid w:val="00DF689D"/>
    <w:rsid w:val="00DF7C2B"/>
    <w:rsid w:val="00E02B51"/>
    <w:rsid w:val="00E02CB5"/>
    <w:rsid w:val="00E03A90"/>
    <w:rsid w:val="00E07F05"/>
    <w:rsid w:val="00E10666"/>
    <w:rsid w:val="00E10689"/>
    <w:rsid w:val="00E10BFB"/>
    <w:rsid w:val="00E10E1E"/>
    <w:rsid w:val="00E10F49"/>
    <w:rsid w:val="00E11996"/>
    <w:rsid w:val="00E13CD6"/>
    <w:rsid w:val="00E1637E"/>
    <w:rsid w:val="00E167DC"/>
    <w:rsid w:val="00E17C90"/>
    <w:rsid w:val="00E2089B"/>
    <w:rsid w:val="00E212A7"/>
    <w:rsid w:val="00E2173C"/>
    <w:rsid w:val="00E22421"/>
    <w:rsid w:val="00E255A5"/>
    <w:rsid w:val="00E25906"/>
    <w:rsid w:val="00E2604E"/>
    <w:rsid w:val="00E267FE"/>
    <w:rsid w:val="00E2757B"/>
    <w:rsid w:val="00E27A79"/>
    <w:rsid w:val="00E32913"/>
    <w:rsid w:val="00E332EE"/>
    <w:rsid w:val="00E33568"/>
    <w:rsid w:val="00E33A2C"/>
    <w:rsid w:val="00E374AB"/>
    <w:rsid w:val="00E40790"/>
    <w:rsid w:val="00E40C8C"/>
    <w:rsid w:val="00E41DBE"/>
    <w:rsid w:val="00E420DC"/>
    <w:rsid w:val="00E5053E"/>
    <w:rsid w:val="00E51493"/>
    <w:rsid w:val="00E5267F"/>
    <w:rsid w:val="00E54950"/>
    <w:rsid w:val="00E55C8C"/>
    <w:rsid w:val="00E56D2B"/>
    <w:rsid w:val="00E57A4A"/>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1451"/>
    <w:rsid w:val="00E925BB"/>
    <w:rsid w:val="00E94E7F"/>
    <w:rsid w:val="00E95619"/>
    <w:rsid w:val="00E961A3"/>
    <w:rsid w:val="00E9769A"/>
    <w:rsid w:val="00EA0BC3"/>
    <w:rsid w:val="00EA3F71"/>
    <w:rsid w:val="00EA4E7C"/>
    <w:rsid w:val="00EA5774"/>
    <w:rsid w:val="00EA6D04"/>
    <w:rsid w:val="00EA6DBD"/>
    <w:rsid w:val="00EB293C"/>
    <w:rsid w:val="00EB51B6"/>
    <w:rsid w:val="00EB6D07"/>
    <w:rsid w:val="00EB7808"/>
    <w:rsid w:val="00EC1078"/>
    <w:rsid w:val="00EC2476"/>
    <w:rsid w:val="00EC6D72"/>
    <w:rsid w:val="00EC75A0"/>
    <w:rsid w:val="00ED0CDF"/>
    <w:rsid w:val="00ED1B3D"/>
    <w:rsid w:val="00ED33A7"/>
    <w:rsid w:val="00ED3E10"/>
    <w:rsid w:val="00ED43FC"/>
    <w:rsid w:val="00ED4AF0"/>
    <w:rsid w:val="00ED4D94"/>
    <w:rsid w:val="00ED4E18"/>
    <w:rsid w:val="00ED5DE2"/>
    <w:rsid w:val="00ED7C14"/>
    <w:rsid w:val="00EE08B3"/>
    <w:rsid w:val="00EE0EF1"/>
    <w:rsid w:val="00EE7D19"/>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5D44"/>
    <w:rsid w:val="00F377EE"/>
    <w:rsid w:val="00F40091"/>
    <w:rsid w:val="00F401A3"/>
    <w:rsid w:val="00F40BB4"/>
    <w:rsid w:val="00F41A49"/>
    <w:rsid w:val="00F42AB0"/>
    <w:rsid w:val="00F42BA8"/>
    <w:rsid w:val="00F44186"/>
    <w:rsid w:val="00F44885"/>
    <w:rsid w:val="00F458D2"/>
    <w:rsid w:val="00F5052C"/>
    <w:rsid w:val="00F50AB3"/>
    <w:rsid w:val="00F514EE"/>
    <w:rsid w:val="00F52171"/>
    <w:rsid w:val="00F528B4"/>
    <w:rsid w:val="00F52A77"/>
    <w:rsid w:val="00F530ED"/>
    <w:rsid w:val="00F54453"/>
    <w:rsid w:val="00F54B31"/>
    <w:rsid w:val="00F5667F"/>
    <w:rsid w:val="00F57ECE"/>
    <w:rsid w:val="00F65367"/>
    <w:rsid w:val="00F6752C"/>
    <w:rsid w:val="00F67B8A"/>
    <w:rsid w:val="00F707C0"/>
    <w:rsid w:val="00F71314"/>
    <w:rsid w:val="00F719A2"/>
    <w:rsid w:val="00F73820"/>
    <w:rsid w:val="00F73D78"/>
    <w:rsid w:val="00F750A4"/>
    <w:rsid w:val="00F759F9"/>
    <w:rsid w:val="00F76115"/>
    <w:rsid w:val="00F80CAF"/>
    <w:rsid w:val="00F8159E"/>
    <w:rsid w:val="00F82717"/>
    <w:rsid w:val="00F8316A"/>
    <w:rsid w:val="00F84C78"/>
    <w:rsid w:val="00F86CA4"/>
    <w:rsid w:val="00F87DB5"/>
    <w:rsid w:val="00F91DDC"/>
    <w:rsid w:val="00F92196"/>
    <w:rsid w:val="00F92AB2"/>
    <w:rsid w:val="00F9360E"/>
    <w:rsid w:val="00F9535F"/>
    <w:rsid w:val="00F96F22"/>
    <w:rsid w:val="00F978D0"/>
    <w:rsid w:val="00F97AF7"/>
    <w:rsid w:val="00F97F73"/>
    <w:rsid w:val="00FA1EFA"/>
    <w:rsid w:val="00FA4EE1"/>
    <w:rsid w:val="00FA54D8"/>
    <w:rsid w:val="00FB0B8D"/>
    <w:rsid w:val="00FB1178"/>
    <w:rsid w:val="00FB4D87"/>
    <w:rsid w:val="00FB4F33"/>
    <w:rsid w:val="00FB763B"/>
    <w:rsid w:val="00FB7822"/>
    <w:rsid w:val="00FC166E"/>
    <w:rsid w:val="00FC1FA0"/>
    <w:rsid w:val="00FC20B4"/>
    <w:rsid w:val="00FC6833"/>
    <w:rsid w:val="00FD023D"/>
    <w:rsid w:val="00FD161C"/>
    <w:rsid w:val="00FD1A76"/>
    <w:rsid w:val="00FD2E72"/>
    <w:rsid w:val="00FD340C"/>
    <w:rsid w:val="00FD3BAC"/>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3780"/>
    <w:rsid w:val="00FF3CA0"/>
    <w:rsid w:val="00FF4A5C"/>
    <w:rsid w:val="00FF4CB6"/>
    <w:rsid w:val="00FF5494"/>
    <w:rsid w:val="00FF61ED"/>
    <w:rsid w:val="00FF64B0"/>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tabs>
        <w:tab w:val="num"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B00B01"/>
    <w:pPr>
      <w:keepNext/>
      <w:keepLines/>
      <w:tabs>
        <w:tab w:val="num"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b/>
      <w:bCs/>
      <w:kern w:val="44"/>
      <w:sz w:val="44"/>
      <w:szCs w:val="44"/>
    </w:rPr>
  </w:style>
  <w:style w:type="character" w:customStyle="1" w:styleId="2Char">
    <w:name w:val="标题 2 Char"/>
    <w:link w:val="2"/>
    <w:rsid w:val="00B00B01"/>
    <w:rPr>
      <w:rFonts w:ascii="Arial" w:eastAsia="黑体" w:hAnsi="Arial"/>
      <w:b/>
      <w:bCs/>
      <w:kern w:val="2"/>
      <w:sz w:val="32"/>
      <w:szCs w:val="32"/>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
    <w:rsid w:val="007E409A"/>
    <w:rPr>
      <w:rFonts w:ascii="宋体"/>
      <w:sz w:val="18"/>
      <w:szCs w:val="18"/>
    </w:rPr>
  </w:style>
  <w:style w:type="character" w:customStyle="1" w:styleId="Char">
    <w:name w:val="文档结构图 Char"/>
    <w:link w:val="a7"/>
    <w:rsid w:val="007E409A"/>
    <w:rPr>
      <w:rFonts w:ascii="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tabs>
        <w:tab w:val="num"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B00B01"/>
    <w:pPr>
      <w:keepNext/>
      <w:keepLines/>
      <w:tabs>
        <w:tab w:val="num"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b/>
      <w:bCs/>
      <w:kern w:val="44"/>
      <w:sz w:val="44"/>
      <w:szCs w:val="44"/>
    </w:rPr>
  </w:style>
  <w:style w:type="character" w:customStyle="1" w:styleId="2Char">
    <w:name w:val="标题 2 Char"/>
    <w:link w:val="2"/>
    <w:rsid w:val="00B00B01"/>
    <w:rPr>
      <w:rFonts w:ascii="Arial" w:eastAsia="黑体" w:hAnsi="Arial"/>
      <w:b/>
      <w:bCs/>
      <w:kern w:val="2"/>
      <w:sz w:val="32"/>
      <w:szCs w:val="32"/>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
    <w:rsid w:val="007E409A"/>
    <w:rPr>
      <w:rFonts w:ascii="宋体"/>
      <w:sz w:val="18"/>
      <w:szCs w:val="18"/>
    </w:rPr>
  </w:style>
  <w:style w:type="character" w:customStyle="1" w:styleId="Char">
    <w:name w:val="文档结构图 Char"/>
    <w:link w:val="a7"/>
    <w:rsid w:val="007E409A"/>
    <w:rPr>
      <w:rFonts w:ascii="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3645">
      <w:bodyDiv w:val="1"/>
      <w:marLeft w:val="0"/>
      <w:marRight w:val="0"/>
      <w:marTop w:val="0"/>
      <w:marBottom w:val="0"/>
      <w:divBdr>
        <w:top w:val="none" w:sz="0" w:space="0" w:color="auto"/>
        <w:left w:val="none" w:sz="0" w:space="0" w:color="auto"/>
        <w:bottom w:val="none" w:sz="0" w:space="0" w:color="auto"/>
        <w:right w:val="none" w:sz="0" w:space="0" w:color="auto"/>
      </w:divBdr>
    </w:div>
    <w:div w:id="124584650">
      <w:bodyDiv w:val="1"/>
      <w:marLeft w:val="0"/>
      <w:marRight w:val="0"/>
      <w:marTop w:val="0"/>
      <w:marBottom w:val="0"/>
      <w:divBdr>
        <w:top w:val="none" w:sz="0" w:space="0" w:color="auto"/>
        <w:left w:val="none" w:sz="0" w:space="0" w:color="auto"/>
        <w:bottom w:val="none" w:sz="0" w:space="0" w:color="auto"/>
        <w:right w:val="none" w:sz="0" w:space="0" w:color="auto"/>
      </w:divBdr>
    </w:div>
    <w:div w:id="213083160">
      <w:bodyDiv w:val="1"/>
      <w:marLeft w:val="0"/>
      <w:marRight w:val="0"/>
      <w:marTop w:val="0"/>
      <w:marBottom w:val="0"/>
      <w:divBdr>
        <w:top w:val="none" w:sz="0" w:space="0" w:color="auto"/>
        <w:left w:val="none" w:sz="0" w:space="0" w:color="auto"/>
        <w:bottom w:val="none" w:sz="0" w:space="0" w:color="auto"/>
        <w:right w:val="none" w:sz="0" w:space="0" w:color="auto"/>
      </w:divBdr>
    </w:div>
    <w:div w:id="645933721">
      <w:bodyDiv w:val="1"/>
      <w:marLeft w:val="0"/>
      <w:marRight w:val="0"/>
      <w:marTop w:val="0"/>
      <w:marBottom w:val="0"/>
      <w:divBdr>
        <w:top w:val="none" w:sz="0" w:space="0" w:color="auto"/>
        <w:left w:val="none" w:sz="0" w:space="0" w:color="auto"/>
        <w:bottom w:val="none" w:sz="0" w:space="0" w:color="auto"/>
        <w:right w:val="none" w:sz="0" w:space="0" w:color="auto"/>
      </w:divBdr>
    </w:div>
    <w:div w:id="716784386">
      <w:bodyDiv w:val="1"/>
      <w:marLeft w:val="0"/>
      <w:marRight w:val="0"/>
      <w:marTop w:val="0"/>
      <w:marBottom w:val="0"/>
      <w:divBdr>
        <w:top w:val="none" w:sz="0" w:space="0" w:color="auto"/>
        <w:left w:val="none" w:sz="0" w:space="0" w:color="auto"/>
        <w:bottom w:val="none" w:sz="0" w:space="0" w:color="auto"/>
        <w:right w:val="none" w:sz="0" w:space="0" w:color="auto"/>
      </w:divBdr>
    </w:div>
    <w:div w:id="769542593">
      <w:bodyDiv w:val="1"/>
      <w:marLeft w:val="0"/>
      <w:marRight w:val="0"/>
      <w:marTop w:val="0"/>
      <w:marBottom w:val="0"/>
      <w:divBdr>
        <w:top w:val="none" w:sz="0" w:space="0" w:color="auto"/>
        <w:left w:val="none" w:sz="0" w:space="0" w:color="auto"/>
        <w:bottom w:val="none" w:sz="0" w:space="0" w:color="auto"/>
        <w:right w:val="none" w:sz="0" w:space="0" w:color="auto"/>
      </w:divBdr>
    </w:div>
    <w:div w:id="829293420">
      <w:bodyDiv w:val="1"/>
      <w:marLeft w:val="0"/>
      <w:marRight w:val="0"/>
      <w:marTop w:val="0"/>
      <w:marBottom w:val="0"/>
      <w:divBdr>
        <w:top w:val="none" w:sz="0" w:space="0" w:color="auto"/>
        <w:left w:val="none" w:sz="0" w:space="0" w:color="auto"/>
        <w:bottom w:val="none" w:sz="0" w:space="0" w:color="auto"/>
        <w:right w:val="none" w:sz="0" w:space="0" w:color="auto"/>
      </w:divBdr>
    </w:div>
    <w:div w:id="860898837">
      <w:bodyDiv w:val="1"/>
      <w:marLeft w:val="0"/>
      <w:marRight w:val="0"/>
      <w:marTop w:val="0"/>
      <w:marBottom w:val="0"/>
      <w:divBdr>
        <w:top w:val="none" w:sz="0" w:space="0" w:color="auto"/>
        <w:left w:val="none" w:sz="0" w:space="0" w:color="auto"/>
        <w:bottom w:val="none" w:sz="0" w:space="0" w:color="auto"/>
        <w:right w:val="none" w:sz="0" w:space="0" w:color="auto"/>
      </w:divBdr>
    </w:div>
    <w:div w:id="942223753">
      <w:bodyDiv w:val="1"/>
      <w:marLeft w:val="0"/>
      <w:marRight w:val="0"/>
      <w:marTop w:val="0"/>
      <w:marBottom w:val="0"/>
      <w:divBdr>
        <w:top w:val="none" w:sz="0" w:space="0" w:color="auto"/>
        <w:left w:val="none" w:sz="0" w:space="0" w:color="auto"/>
        <w:bottom w:val="none" w:sz="0" w:space="0" w:color="auto"/>
        <w:right w:val="none" w:sz="0" w:space="0" w:color="auto"/>
      </w:divBdr>
    </w:div>
    <w:div w:id="981159293">
      <w:bodyDiv w:val="1"/>
      <w:marLeft w:val="0"/>
      <w:marRight w:val="0"/>
      <w:marTop w:val="0"/>
      <w:marBottom w:val="0"/>
      <w:divBdr>
        <w:top w:val="none" w:sz="0" w:space="0" w:color="auto"/>
        <w:left w:val="none" w:sz="0" w:space="0" w:color="auto"/>
        <w:bottom w:val="none" w:sz="0" w:space="0" w:color="auto"/>
        <w:right w:val="none" w:sz="0" w:space="0" w:color="auto"/>
      </w:divBdr>
    </w:div>
    <w:div w:id="1075005316">
      <w:bodyDiv w:val="1"/>
      <w:marLeft w:val="0"/>
      <w:marRight w:val="0"/>
      <w:marTop w:val="0"/>
      <w:marBottom w:val="0"/>
      <w:divBdr>
        <w:top w:val="none" w:sz="0" w:space="0" w:color="auto"/>
        <w:left w:val="none" w:sz="0" w:space="0" w:color="auto"/>
        <w:bottom w:val="none" w:sz="0" w:space="0" w:color="auto"/>
        <w:right w:val="none" w:sz="0" w:space="0" w:color="auto"/>
      </w:divBdr>
    </w:div>
    <w:div w:id="1087726449">
      <w:bodyDiv w:val="1"/>
      <w:marLeft w:val="0"/>
      <w:marRight w:val="0"/>
      <w:marTop w:val="0"/>
      <w:marBottom w:val="0"/>
      <w:divBdr>
        <w:top w:val="none" w:sz="0" w:space="0" w:color="auto"/>
        <w:left w:val="none" w:sz="0" w:space="0" w:color="auto"/>
        <w:bottom w:val="none" w:sz="0" w:space="0" w:color="auto"/>
        <w:right w:val="none" w:sz="0" w:space="0" w:color="auto"/>
      </w:divBdr>
    </w:div>
    <w:div w:id="1105883758">
      <w:bodyDiv w:val="1"/>
      <w:marLeft w:val="0"/>
      <w:marRight w:val="0"/>
      <w:marTop w:val="0"/>
      <w:marBottom w:val="0"/>
      <w:divBdr>
        <w:top w:val="none" w:sz="0" w:space="0" w:color="auto"/>
        <w:left w:val="none" w:sz="0" w:space="0" w:color="auto"/>
        <w:bottom w:val="none" w:sz="0" w:space="0" w:color="auto"/>
        <w:right w:val="none" w:sz="0" w:space="0" w:color="auto"/>
      </w:divBdr>
    </w:div>
    <w:div w:id="1153374033">
      <w:bodyDiv w:val="1"/>
      <w:marLeft w:val="0"/>
      <w:marRight w:val="0"/>
      <w:marTop w:val="0"/>
      <w:marBottom w:val="0"/>
      <w:divBdr>
        <w:top w:val="none" w:sz="0" w:space="0" w:color="auto"/>
        <w:left w:val="none" w:sz="0" w:space="0" w:color="auto"/>
        <w:bottom w:val="none" w:sz="0" w:space="0" w:color="auto"/>
        <w:right w:val="none" w:sz="0" w:space="0" w:color="auto"/>
      </w:divBdr>
    </w:div>
    <w:div w:id="1249848831">
      <w:bodyDiv w:val="1"/>
      <w:marLeft w:val="0"/>
      <w:marRight w:val="0"/>
      <w:marTop w:val="0"/>
      <w:marBottom w:val="0"/>
      <w:divBdr>
        <w:top w:val="none" w:sz="0" w:space="0" w:color="auto"/>
        <w:left w:val="none" w:sz="0" w:space="0" w:color="auto"/>
        <w:bottom w:val="none" w:sz="0" w:space="0" w:color="auto"/>
        <w:right w:val="none" w:sz="0" w:space="0" w:color="auto"/>
      </w:divBdr>
    </w:div>
    <w:div w:id="1328825754">
      <w:bodyDiv w:val="1"/>
      <w:marLeft w:val="0"/>
      <w:marRight w:val="0"/>
      <w:marTop w:val="0"/>
      <w:marBottom w:val="0"/>
      <w:divBdr>
        <w:top w:val="none" w:sz="0" w:space="0" w:color="auto"/>
        <w:left w:val="none" w:sz="0" w:space="0" w:color="auto"/>
        <w:bottom w:val="none" w:sz="0" w:space="0" w:color="auto"/>
        <w:right w:val="none" w:sz="0" w:space="0" w:color="auto"/>
      </w:divBdr>
    </w:div>
    <w:div w:id="1501851620">
      <w:bodyDiv w:val="1"/>
      <w:marLeft w:val="0"/>
      <w:marRight w:val="0"/>
      <w:marTop w:val="0"/>
      <w:marBottom w:val="0"/>
      <w:divBdr>
        <w:top w:val="none" w:sz="0" w:space="0" w:color="auto"/>
        <w:left w:val="none" w:sz="0" w:space="0" w:color="auto"/>
        <w:bottom w:val="none" w:sz="0" w:space="0" w:color="auto"/>
        <w:right w:val="none" w:sz="0" w:space="0" w:color="auto"/>
      </w:divBdr>
    </w:div>
    <w:div w:id="1568883661">
      <w:bodyDiv w:val="1"/>
      <w:marLeft w:val="0"/>
      <w:marRight w:val="0"/>
      <w:marTop w:val="0"/>
      <w:marBottom w:val="0"/>
      <w:divBdr>
        <w:top w:val="none" w:sz="0" w:space="0" w:color="auto"/>
        <w:left w:val="none" w:sz="0" w:space="0" w:color="auto"/>
        <w:bottom w:val="none" w:sz="0" w:space="0" w:color="auto"/>
        <w:right w:val="none" w:sz="0" w:space="0" w:color="auto"/>
      </w:divBdr>
    </w:div>
    <w:div w:id="1668940602">
      <w:bodyDiv w:val="1"/>
      <w:marLeft w:val="0"/>
      <w:marRight w:val="0"/>
      <w:marTop w:val="0"/>
      <w:marBottom w:val="0"/>
      <w:divBdr>
        <w:top w:val="none" w:sz="0" w:space="0" w:color="auto"/>
        <w:left w:val="none" w:sz="0" w:space="0" w:color="auto"/>
        <w:bottom w:val="none" w:sz="0" w:space="0" w:color="auto"/>
        <w:right w:val="none" w:sz="0" w:space="0" w:color="auto"/>
      </w:divBdr>
    </w:div>
    <w:div w:id="1725372784">
      <w:bodyDiv w:val="1"/>
      <w:marLeft w:val="0"/>
      <w:marRight w:val="0"/>
      <w:marTop w:val="0"/>
      <w:marBottom w:val="0"/>
      <w:divBdr>
        <w:top w:val="none" w:sz="0" w:space="0" w:color="auto"/>
        <w:left w:val="none" w:sz="0" w:space="0" w:color="auto"/>
        <w:bottom w:val="none" w:sz="0" w:space="0" w:color="auto"/>
        <w:right w:val="none" w:sz="0" w:space="0" w:color="auto"/>
      </w:divBdr>
    </w:div>
    <w:div w:id="1741559919">
      <w:bodyDiv w:val="1"/>
      <w:marLeft w:val="0"/>
      <w:marRight w:val="0"/>
      <w:marTop w:val="0"/>
      <w:marBottom w:val="0"/>
      <w:divBdr>
        <w:top w:val="none" w:sz="0" w:space="0" w:color="auto"/>
        <w:left w:val="none" w:sz="0" w:space="0" w:color="auto"/>
        <w:bottom w:val="none" w:sz="0" w:space="0" w:color="auto"/>
        <w:right w:val="none" w:sz="0" w:space="0" w:color="auto"/>
      </w:divBdr>
    </w:div>
    <w:div w:id="1827042893">
      <w:bodyDiv w:val="1"/>
      <w:marLeft w:val="0"/>
      <w:marRight w:val="0"/>
      <w:marTop w:val="0"/>
      <w:marBottom w:val="0"/>
      <w:divBdr>
        <w:top w:val="none" w:sz="0" w:space="0" w:color="auto"/>
        <w:left w:val="none" w:sz="0" w:space="0" w:color="auto"/>
        <w:bottom w:val="none" w:sz="0" w:space="0" w:color="auto"/>
        <w:right w:val="none" w:sz="0" w:space="0" w:color="auto"/>
      </w:divBdr>
    </w:div>
    <w:div w:id="1863008374">
      <w:bodyDiv w:val="1"/>
      <w:marLeft w:val="0"/>
      <w:marRight w:val="0"/>
      <w:marTop w:val="0"/>
      <w:marBottom w:val="0"/>
      <w:divBdr>
        <w:top w:val="none" w:sz="0" w:space="0" w:color="auto"/>
        <w:left w:val="none" w:sz="0" w:space="0" w:color="auto"/>
        <w:bottom w:val="none" w:sz="0" w:space="0" w:color="auto"/>
        <w:right w:val="none" w:sz="0" w:space="0" w:color="auto"/>
      </w:divBdr>
    </w:div>
    <w:div w:id="1906795147">
      <w:bodyDiv w:val="1"/>
      <w:marLeft w:val="0"/>
      <w:marRight w:val="0"/>
      <w:marTop w:val="0"/>
      <w:marBottom w:val="0"/>
      <w:divBdr>
        <w:top w:val="none" w:sz="0" w:space="0" w:color="auto"/>
        <w:left w:val="none" w:sz="0" w:space="0" w:color="auto"/>
        <w:bottom w:val="none" w:sz="0" w:space="0" w:color="auto"/>
        <w:right w:val="none" w:sz="0" w:space="0" w:color="auto"/>
      </w:divBdr>
    </w:div>
    <w:div w:id="2009015950">
      <w:bodyDiv w:val="1"/>
      <w:marLeft w:val="0"/>
      <w:marRight w:val="0"/>
      <w:marTop w:val="0"/>
      <w:marBottom w:val="0"/>
      <w:divBdr>
        <w:top w:val="none" w:sz="0" w:space="0" w:color="auto"/>
        <w:left w:val="none" w:sz="0" w:space="0" w:color="auto"/>
        <w:bottom w:val="none" w:sz="0" w:space="0" w:color="auto"/>
        <w:right w:val="none" w:sz="0" w:space="0" w:color="auto"/>
      </w:divBdr>
    </w:div>
    <w:div w:id="2085106004">
      <w:bodyDiv w:val="1"/>
      <w:marLeft w:val="0"/>
      <w:marRight w:val="0"/>
      <w:marTop w:val="0"/>
      <w:marBottom w:val="0"/>
      <w:divBdr>
        <w:top w:val="none" w:sz="0" w:space="0" w:color="auto"/>
        <w:left w:val="none" w:sz="0" w:space="0" w:color="auto"/>
        <w:bottom w:val="none" w:sz="0" w:space="0" w:color="auto"/>
        <w:right w:val="none" w:sz="0" w:space="0" w:color="auto"/>
      </w:divBdr>
    </w:div>
    <w:div w:id="21463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4333-8A92-42EF-B7EC-ACDA3C93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3117</Words>
  <Characters>17771</Characters>
  <Application>Microsoft Office Word</Application>
  <DocSecurity>0</DocSecurity>
  <Lines>148</Lines>
  <Paragraphs>41</Paragraphs>
  <ScaleCrop>false</ScaleCrop>
  <Company>czj</Company>
  <LinksUpToDate>false</LinksUpToDate>
  <CharactersWithSpaces>20847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张爱玉</cp:lastModifiedBy>
  <cp:revision>17</cp:revision>
  <cp:lastPrinted>2018-06-08T06:41:00Z</cp:lastPrinted>
  <dcterms:created xsi:type="dcterms:W3CDTF">2021-05-19T06:01:00Z</dcterms:created>
  <dcterms:modified xsi:type="dcterms:W3CDTF">2021-05-21T08:17:00Z</dcterms:modified>
</cp:coreProperties>
</file>